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double" w:sz="4" w:space="0" w:color="D9D9D9" w:themeColor="background1" w:themeShade="D9"/>
          <w:left w:val="none" w:sz="0" w:space="0" w:color="auto"/>
          <w:bottom w:val="double" w:sz="4" w:space="0" w:color="D9D9D9" w:themeColor="background1" w:themeShade="D9"/>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10488"/>
      </w:tblGrid>
      <w:tr w:rsidR="00124EA2" w:rsidRPr="002B6427" w14:paraId="5E33A0D9" w14:textId="77777777" w:rsidTr="00E66FC6">
        <w:trPr>
          <w:trHeight w:val="782"/>
        </w:trPr>
        <w:tc>
          <w:tcPr>
            <w:tcW w:w="5000" w:type="pct"/>
            <w:shd w:val="clear" w:color="auto" w:fill="FFF2CC" w:themeFill="accent4" w:themeFillTint="33"/>
            <w:vAlign w:val="center"/>
          </w:tcPr>
          <w:p w14:paraId="5E5F3EEF" w14:textId="77777777" w:rsidR="009D5380" w:rsidRDefault="009D5380" w:rsidP="00A94920">
            <w:pPr>
              <w:pStyle w:val="ArticleTitle"/>
            </w:pPr>
            <w:bookmarkStart w:id="0" w:name="_Hlk113279143"/>
            <w:bookmarkStart w:id="1" w:name="_Hlk107304889"/>
            <w:bookmarkStart w:id="2" w:name="_Hlk107319259"/>
            <w:r w:rsidRPr="009D5380">
              <w:t xml:space="preserve">The effect of cognitive behavioral therapy intervention on reducing social anxiety </w:t>
            </w:r>
            <w:r>
              <w:t xml:space="preserve">disorder: </w:t>
            </w:r>
          </w:p>
          <w:p w14:paraId="0DEEED40" w14:textId="06FE4220" w:rsidR="00E66FC6" w:rsidRDefault="009D5380" w:rsidP="00A94920">
            <w:pPr>
              <w:pStyle w:val="ArticleTitle"/>
            </w:pPr>
            <w:r>
              <w:t>A meta-analysis study</w:t>
            </w:r>
          </w:p>
          <w:p w14:paraId="6E58F852" w14:textId="663B59BF" w:rsidR="00E66FC6" w:rsidRDefault="00E66FC6" w:rsidP="004A40BE">
            <w:pPr>
              <w:contextualSpacing/>
              <w:jc w:val="center"/>
              <w:rPr>
                <w:rFonts w:ascii="Candara" w:eastAsiaTheme="majorEastAsia" w:hAnsi="Candara" w:cstheme="majorBidi"/>
                <w:b/>
                <w:bCs/>
                <w:spacing w:val="-10"/>
                <w:kern w:val="28"/>
                <w:sz w:val="28"/>
                <w:szCs w:val="28"/>
                <w:lang w:val="en"/>
              </w:rPr>
            </w:pPr>
            <w:r w:rsidRPr="000B33AB">
              <w:rPr>
                <w:rFonts w:ascii="Candara" w:eastAsiaTheme="majorEastAsia" w:hAnsi="Candara" w:cstheme="majorBidi"/>
                <w:b/>
                <w:bCs/>
                <w:spacing w:val="-10"/>
                <w:kern w:val="28"/>
                <w:sz w:val="28"/>
                <w:szCs w:val="28"/>
                <w:lang w:val="en"/>
              </w:rPr>
              <w:t xml:space="preserve"> </w:t>
            </w:r>
          </w:p>
          <w:p w14:paraId="65B4A53A" w14:textId="07DD8F9C" w:rsidR="00124EA2" w:rsidRPr="002B6427" w:rsidRDefault="009D5380" w:rsidP="00A94920">
            <w:pPr>
              <w:pStyle w:val="JudulArtikel"/>
              <w:rPr>
                <w:color w:val="000000" w:themeColor="text1"/>
                <w:sz w:val="32"/>
                <w:szCs w:val="32"/>
              </w:rPr>
            </w:pPr>
            <w:r w:rsidRPr="009D5380">
              <w:rPr>
                <w:bCs w:val="0"/>
                <w:color w:val="000000"/>
              </w:rPr>
              <w:t xml:space="preserve">Pengaruh intervensi </w:t>
            </w:r>
            <w:r w:rsidRPr="009D5380">
              <w:rPr>
                <w:bCs w:val="0"/>
                <w:i/>
                <w:iCs/>
                <w:color w:val="000000"/>
              </w:rPr>
              <w:t xml:space="preserve">cognitive behavior therapy </w:t>
            </w:r>
            <w:r w:rsidRPr="009D5380">
              <w:rPr>
                <w:bCs w:val="0"/>
                <w:color w:val="000000"/>
              </w:rPr>
              <w:t>untuk menurunkan</w:t>
            </w:r>
            <w:r w:rsidRPr="009D5380">
              <w:rPr>
                <w:bCs w:val="0"/>
                <w:i/>
                <w:iCs/>
                <w:color w:val="000000"/>
              </w:rPr>
              <w:t xml:space="preserve"> social anxiety disorder</w:t>
            </w:r>
            <w:r w:rsidRPr="009D5380">
              <w:rPr>
                <w:bCs w:val="0"/>
                <w:color w:val="000000"/>
              </w:rPr>
              <w:t>: Studi meta analisis</w:t>
            </w:r>
          </w:p>
        </w:tc>
      </w:tr>
      <w:bookmarkEnd w:id="0"/>
    </w:tbl>
    <w:p w14:paraId="280F74F8" w14:textId="63E5D438" w:rsidR="00930F1E" w:rsidRPr="000B33AB" w:rsidRDefault="00930F1E" w:rsidP="00461691">
      <w:pPr>
        <w:pStyle w:val="Author"/>
        <w:rPr>
          <w:sz w:val="22"/>
        </w:rPr>
      </w:pPr>
    </w:p>
    <w:p w14:paraId="030B6687" w14:textId="77777777" w:rsidR="00AB0016" w:rsidRPr="000B33AB" w:rsidRDefault="00AB0016" w:rsidP="00461691">
      <w:pPr>
        <w:pStyle w:val="Author"/>
        <w:rPr>
          <w:sz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single" w:sz="4" w:space="0" w:color="7030A0"/>
        </w:tblBorders>
        <w:tblLook w:val="04A0" w:firstRow="1" w:lastRow="0" w:firstColumn="1" w:lastColumn="0" w:noHBand="0" w:noVBand="1"/>
      </w:tblPr>
      <w:tblGrid>
        <w:gridCol w:w="5244"/>
        <w:gridCol w:w="5244"/>
      </w:tblGrid>
      <w:tr w:rsidR="00983D1F" w:rsidRPr="000B33AB" w14:paraId="77EBEF3D" w14:textId="77777777" w:rsidTr="00983D1F">
        <w:tc>
          <w:tcPr>
            <w:tcW w:w="2500" w:type="pct"/>
          </w:tcPr>
          <w:p w14:paraId="6F154B8C" w14:textId="23BBFE2B" w:rsidR="00983D1F" w:rsidRPr="000B33AB" w:rsidRDefault="00983D1F" w:rsidP="00A94920">
            <w:pPr>
              <w:pStyle w:val="Author"/>
            </w:pPr>
            <w:r>
              <w:t>Timothy Quinn Hartono Putra</w:t>
            </w:r>
            <w:r w:rsidRPr="000B33AB">
              <w:rPr>
                <w:vertAlign w:val="superscript"/>
              </w:rPr>
              <w:t>1</w:t>
            </w:r>
          </w:p>
        </w:tc>
        <w:tc>
          <w:tcPr>
            <w:tcW w:w="2500" w:type="pct"/>
            <w:vMerge w:val="restart"/>
          </w:tcPr>
          <w:p w14:paraId="2354ADCE" w14:textId="77777777" w:rsidR="00983D1F" w:rsidRPr="000B33AB" w:rsidRDefault="00983D1F" w:rsidP="00461691">
            <w:pPr>
              <w:pStyle w:val="Author"/>
              <w:rPr>
                <w:szCs w:val="18"/>
              </w:rPr>
            </w:pPr>
            <w:r>
              <w:rPr>
                <w:szCs w:val="18"/>
              </w:rPr>
              <w:t>Ananta Yudiarso</w:t>
            </w:r>
            <w:r w:rsidRPr="000B33AB">
              <w:rPr>
                <w:szCs w:val="18"/>
                <w:vertAlign w:val="superscript"/>
              </w:rPr>
              <w:t>2</w:t>
            </w:r>
          </w:p>
          <w:p w14:paraId="029C75E1" w14:textId="77777777" w:rsidR="00983D1F" w:rsidRPr="000B33AB" w:rsidRDefault="00983D1F" w:rsidP="00461691">
            <w:pPr>
              <w:pStyle w:val="Author"/>
              <w:rPr>
                <w:b w:val="0"/>
                <w:bCs/>
                <w:sz w:val="16"/>
                <w:szCs w:val="16"/>
              </w:rPr>
            </w:pPr>
            <w:r w:rsidRPr="000B33AB">
              <w:rPr>
                <w:b w:val="0"/>
                <w:bCs/>
                <w:sz w:val="16"/>
                <w:szCs w:val="16"/>
                <w:vertAlign w:val="superscript"/>
                <w:lang w:val="id-ID"/>
              </w:rPr>
              <w:t>2</w:t>
            </w:r>
            <w:r w:rsidRPr="000B33AB">
              <w:rPr>
                <w:b w:val="0"/>
                <w:bCs/>
                <w:sz w:val="16"/>
                <w:szCs w:val="16"/>
              </w:rPr>
              <w:t xml:space="preserve">Department of </w:t>
            </w:r>
            <w:r>
              <w:rPr>
                <w:b w:val="0"/>
                <w:bCs/>
                <w:sz w:val="16"/>
                <w:szCs w:val="16"/>
              </w:rPr>
              <w:t>Psychology</w:t>
            </w:r>
            <w:r w:rsidRPr="000B33AB">
              <w:rPr>
                <w:b w:val="0"/>
                <w:bCs/>
                <w:sz w:val="16"/>
                <w:szCs w:val="16"/>
              </w:rPr>
              <w:t>,</w:t>
            </w:r>
          </w:p>
          <w:p w14:paraId="4762FB80" w14:textId="77777777" w:rsidR="00983D1F" w:rsidRPr="000B33AB" w:rsidRDefault="00983D1F" w:rsidP="00461691">
            <w:pPr>
              <w:pStyle w:val="Author"/>
              <w:rPr>
                <w:b w:val="0"/>
                <w:bCs/>
                <w:sz w:val="16"/>
                <w:szCs w:val="16"/>
              </w:rPr>
            </w:pPr>
            <w:r w:rsidRPr="000B33AB">
              <w:rPr>
                <w:b w:val="0"/>
                <w:bCs/>
                <w:sz w:val="16"/>
                <w:szCs w:val="16"/>
              </w:rPr>
              <w:t xml:space="preserve">University </w:t>
            </w:r>
            <w:r>
              <w:rPr>
                <w:b w:val="0"/>
                <w:bCs/>
                <w:sz w:val="16"/>
                <w:szCs w:val="16"/>
              </w:rPr>
              <w:t>of Surabaya</w:t>
            </w:r>
            <w:r w:rsidRPr="000B33AB">
              <w:rPr>
                <w:b w:val="0"/>
                <w:bCs/>
                <w:sz w:val="16"/>
                <w:szCs w:val="16"/>
              </w:rPr>
              <w:t>, Indonesia</w:t>
            </w:r>
          </w:p>
          <w:p w14:paraId="6658CE37" w14:textId="3B573146" w:rsidR="00983D1F" w:rsidRPr="000B33AB" w:rsidRDefault="00983D1F" w:rsidP="00461691">
            <w:pPr>
              <w:pStyle w:val="Author"/>
              <w:rPr>
                <w:szCs w:val="18"/>
              </w:rPr>
            </w:pPr>
            <w:r w:rsidRPr="000B33AB">
              <w:rPr>
                <w:b w:val="0"/>
                <w:bCs/>
                <w:sz w:val="16"/>
                <w:szCs w:val="16"/>
              </w:rPr>
              <w:t xml:space="preserve">Email:  </w:t>
            </w:r>
            <w:r w:rsidRPr="000B33AB">
              <w:rPr>
                <w:b w:val="0"/>
                <w:bCs/>
                <w:sz w:val="16"/>
                <w:szCs w:val="16"/>
                <w:lang w:val="id-ID"/>
              </w:rPr>
              <w:t>2</w:t>
            </w:r>
            <w:r>
              <w:rPr>
                <w:b w:val="0"/>
                <w:bCs/>
                <w:sz w:val="16"/>
                <w:szCs w:val="16"/>
              </w:rPr>
              <w:t>ananta</w:t>
            </w:r>
            <w:r w:rsidRPr="000B33AB">
              <w:rPr>
                <w:b w:val="0"/>
                <w:bCs/>
                <w:sz w:val="16"/>
                <w:szCs w:val="16"/>
              </w:rPr>
              <w:t>@</w:t>
            </w:r>
            <w:r>
              <w:rPr>
                <w:b w:val="0"/>
                <w:bCs/>
                <w:sz w:val="16"/>
                <w:szCs w:val="16"/>
              </w:rPr>
              <w:t>staff.ubaya</w:t>
            </w:r>
            <w:r w:rsidRPr="000B33AB">
              <w:rPr>
                <w:b w:val="0"/>
                <w:bCs/>
                <w:sz w:val="16"/>
                <w:szCs w:val="16"/>
              </w:rPr>
              <w:t>.</w:t>
            </w:r>
            <w:r>
              <w:rPr>
                <w:b w:val="0"/>
                <w:bCs/>
                <w:sz w:val="16"/>
                <w:szCs w:val="16"/>
              </w:rPr>
              <w:t>ac.id</w:t>
            </w:r>
          </w:p>
        </w:tc>
      </w:tr>
      <w:tr w:rsidR="00983D1F" w:rsidRPr="000B33AB" w14:paraId="34175B0C" w14:textId="77777777" w:rsidTr="00983D1F">
        <w:tc>
          <w:tcPr>
            <w:tcW w:w="2500" w:type="pct"/>
          </w:tcPr>
          <w:p w14:paraId="59344D1C" w14:textId="38CA650F" w:rsidR="00983D1F" w:rsidRPr="000B33AB" w:rsidRDefault="00983D1F" w:rsidP="00461691">
            <w:pPr>
              <w:pStyle w:val="Author"/>
              <w:rPr>
                <w:b w:val="0"/>
                <w:bCs/>
                <w:sz w:val="16"/>
                <w:szCs w:val="16"/>
              </w:rPr>
            </w:pPr>
            <w:r w:rsidRPr="000B33AB">
              <w:rPr>
                <w:b w:val="0"/>
                <w:bCs/>
                <w:sz w:val="16"/>
                <w:szCs w:val="16"/>
                <w:vertAlign w:val="superscript"/>
                <w:lang w:val="id-ID"/>
              </w:rPr>
              <w:t>1</w:t>
            </w:r>
            <w:r w:rsidRPr="000B33AB">
              <w:rPr>
                <w:b w:val="0"/>
                <w:bCs/>
                <w:sz w:val="16"/>
                <w:szCs w:val="16"/>
              </w:rPr>
              <w:t xml:space="preserve">Department of </w:t>
            </w:r>
            <w:r>
              <w:rPr>
                <w:b w:val="0"/>
                <w:bCs/>
                <w:sz w:val="16"/>
                <w:szCs w:val="16"/>
              </w:rPr>
              <w:t>Psychology</w:t>
            </w:r>
            <w:r w:rsidRPr="000B33AB">
              <w:rPr>
                <w:b w:val="0"/>
                <w:bCs/>
                <w:sz w:val="16"/>
                <w:szCs w:val="16"/>
              </w:rPr>
              <w:t>,</w:t>
            </w:r>
          </w:p>
          <w:p w14:paraId="45918201" w14:textId="16AB36BB" w:rsidR="00983D1F" w:rsidRPr="000B33AB" w:rsidRDefault="00983D1F" w:rsidP="00461691">
            <w:pPr>
              <w:pStyle w:val="Author"/>
              <w:rPr>
                <w:b w:val="0"/>
                <w:bCs/>
                <w:sz w:val="16"/>
                <w:szCs w:val="16"/>
              </w:rPr>
            </w:pPr>
            <w:r w:rsidRPr="000B33AB">
              <w:rPr>
                <w:b w:val="0"/>
                <w:bCs/>
                <w:sz w:val="16"/>
                <w:szCs w:val="16"/>
              </w:rPr>
              <w:t xml:space="preserve">University </w:t>
            </w:r>
            <w:r>
              <w:rPr>
                <w:b w:val="0"/>
                <w:bCs/>
                <w:sz w:val="16"/>
                <w:szCs w:val="16"/>
              </w:rPr>
              <w:t>of Surabaya</w:t>
            </w:r>
            <w:r w:rsidRPr="000B33AB">
              <w:rPr>
                <w:b w:val="0"/>
                <w:bCs/>
                <w:sz w:val="16"/>
                <w:szCs w:val="16"/>
              </w:rPr>
              <w:t>, Indonesia</w:t>
            </w:r>
          </w:p>
          <w:p w14:paraId="31460081" w14:textId="0908B492" w:rsidR="00983D1F" w:rsidRPr="000B33AB" w:rsidRDefault="00983D1F" w:rsidP="009D5380">
            <w:pPr>
              <w:pStyle w:val="Author"/>
              <w:rPr>
                <w:b w:val="0"/>
                <w:bCs/>
                <w:sz w:val="16"/>
                <w:szCs w:val="16"/>
              </w:rPr>
            </w:pPr>
            <w:r w:rsidRPr="000B33AB">
              <w:rPr>
                <w:b w:val="0"/>
                <w:bCs/>
                <w:sz w:val="16"/>
                <w:szCs w:val="16"/>
              </w:rPr>
              <w:t xml:space="preserve">Email:  </w:t>
            </w:r>
            <w:r w:rsidRPr="000B33AB">
              <w:rPr>
                <w:b w:val="0"/>
                <w:bCs/>
                <w:sz w:val="16"/>
                <w:szCs w:val="16"/>
                <w:vertAlign w:val="superscript"/>
              </w:rPr>
              <w:t>1</w:t>
            </w:r>
            <w:r>
              <w:rPr>
                <w:b w:val="0"/>
                <w:bCs/>
                <w:sz w:val="16"/>
                <w:szCs w:val="16"/>
              </w:rPr>
              <w:t>s154122512</w:t>
            </w:r>
            <w:r w:rsidRPr="000B33AB">
              <w:rPr>
                <w:b w:val="0"/>
                <w:bCs/>
                <w:sz w:val="16"/>
                <w:szCs w:val="16"/>
              </w:rPr>
              <w:t>@</w:t>
            </w:r>
            <w:r>
              <w:rPr>
                <w:b w:val="0"/>
                <w:bCs/>
                <w:sz w:val="16"/>
                <w:szCs w:val="16"/>
              </w:rPr>
              <w:t>student.ubaya.ac.id</w:t>
            </w:r>
          </w:p>
        </w:tc>
        <w:tc>
          <w:tcPr>
            <w:tcW w:w="2500" w:type="pct"/>
            <w:vMerge/>
          </w:tcPr>
          <w:p w14:paraId="1A57C46D" w14:textId="06179CBC" w:rsidR="00983D1F" w:rsidRPr="000B33AB" w:rsidRDefault="00983D1F" w:rsidP="00461691">
            <w:pPr>
              <w:pStyle w:val="Author"/>
              <w:rPr>
                <w:b w:val="0"/>
                <w:bCs/>
                <w:sz w:val="16"/>
                <w:szCs w:val="16"/>
              </w:rPr>
            </w:pPr>
          </w:p>
        </w:tc>
      </w:tr>
      <w:tr w:rsidR="00AB0016" w:rsidRPr="000B33AB" w14:paraId="1CF1ABB5" w14:textId="77777777" w:rsidTr="00E66FC6">
        <w:tc>
          <w:tcPr>
            <w:tcW w:w="5000" w:type="pct"/>
            <w:gridSpan w:val="2"/>
          </w:tcPr>
          <w:p w14:paraId="250316C6" w14:textId="77777777" w:rsidR="00435EBA" w:rsidRPr="000B33AB" w:rsidRDefault="00435EBA" w:rsidP="00AB0016">
            <w:pPr>
              <w:pStyle w:val="Author"/>
              <w:rPr>
                <w:bCs/>
                <w:sz w:val="16"/>
                <w:szCs w:val="16"/>
                <w:lang w:val="en"/>
              </w:rPr>
            </w:pPr>
          </w:p>
          <w:p w14:paraId="6AE5CE6C" w14:textId="6D4902F3" w:rsidR="00AB0016" w:rsidRPr="00AB0016" w:rsidRDefault="00AB0016" w:rsidP="00AB0016">
            <w:pPr>
              <w:pStyle w:val="Author"/>
              <w:rPr>
                <w:bCs/>
                <w:sz w:val="16"/>
                <w:szCs w:val="16"/>
                <w:lang w:val="id-ID"/>
              </w:rPr>
            </w:pPr>
            <w:r w:rsidRPr="00AB0016">
              <w:rPr>
                <w:bCs/>
                <w:sz w:val="16"/>
                <w:szCs w:val="16"/>
                <w:lang w:val="en"/>
              </w:rPr>
              <w:t>Correspondence</w:t>
            </w:r>
            <w:r w:rsidRPr="00AB0016">
              <w:rPr>
                <w:bCs/>
                <w:sz w:val="16"/>
                <w:szCs w:val="16"/>
                <w:lang w:val="id-ID"/>
              </w:rPr>
              <w:t>:</w:t>
            </w:r>
          </w:p>
          <w:p w14:paraId="0D2CF7CE" w14:textId="77777777" w:rsidR="00AB0016" w:rsidRPr="00AB0016" w:rsidRDefault="00AB0016" w:rsidP="00AB0016">
            <w:pPr>
              <w:pStyle w:val="Author"/>
              <w:rPr>
                <w:bCs/>
                <w:sz w:val="16"/>
                <w:szCs w:val="16"/>
                <w:lang w:val="id-ID"/>
              </w:rPr>
            </w:pPr>
          </w:p>
          <w:p w14:paraId="112B42FA" w14:textId="08A5C30E" w:rsidR="00AB0016" w:rsidRPr="009D5380" w:rsidRDefault="009D5380" w:rsidP="00AB0016">
            <w:pPr>
              <w:pStyle w:val="Author"/>
              <w:rPr>
                <w:bCs/>
                <w:sz w:val="16"/>
                <w:szCs w:val="16"/>
              </w:rPr>
            </w:pPr>
            <w:r>
              <w:rPr>
                <w:bCs/>
                <w:sz w:val="16"/>
                <w:szCs w:val="16"/>
              </w:rPr>
              <w:t>Timothy Quinn Hartono Putra</w:t>
            </w:r>
          </w:p>
          <w:p w14:paraId="43B51995" w14:textId="695CFD52" w:rsidR="00AB0016" w:rsidRPr="009D5380" w:rsidRDefault="009D5380" w:rsidP="00AB0016">
            <w:pPr>
              <w:pStyle w:val="Author"/>
              <w:rPr>
                <w:b w:val="0"/>
                <w:sz w:val="16"/>
                <w:szCs w:val="16"/>
              </w:rPr>
            </w:pPr>
            <w:r>
              <w:rPr>
                <w:b w:val="0"/>
                <w:sz w:val="16"/>
                <w:szCs w:val="16"/>
              </w:rPr>
              <w:t>University of Surabaya</w:t>
            </w:r>
          </w:p>
          <w:p w14:paraId="60F47321" w14:textId="53CACA9A" w:rsidR="00AB0016" w:rsidRPr="000B33AB" w:rsidRDefault="00AB0016" w:rsidP="009D5380">
            <w:pPr>
              <w:pStyle w:val="Author"/>
              <w:rPr>
                <w:b w:val="0"/>
                <w:bCs/>
                <w:sz w:val="16"/>
                <w:szCs w:val="16"/>
              </w:rPr>
            </w:pPr>
            <w:r w:rsidRPr="000B33AB">
              <w:rPr>
                <w:b w:val="0"/>
                <w:bCs/>
                <w:i/>
                <w:iCs/>
                <w:sz w:val="16"/>
                <w:szCs w:val="16"/>
                <w:lang w:val="id-ID"/>
              </w:rPr>
              <w:t xml:space="preserve">Email: </w:t>
            </w:r>
            <w:r w:rsidR="009D5380">
              <w:rPr>
                <w:b w:val="0"/>
                <w:bCs/>
                <w:sz w:val="16"/>
                <w:szCs w:val="16"/>
              </w:rPr>
              <w:t>s154122512@student.ubaya.ac.id</w:t>
            </w:r>
          </w:p>
        </w:tc>
      </w:tr>
    </w:tbl>
    <w:p w14:paraId="534858FC" w14:textId="028D631B" w:rsidR="00215671" w:rsidRPr="000B33AB" w:rsidRDefault="00215671" w:rsidP="00461691">
      <w:pPr>
        <w:pStyle w:val="Author"/>
        <w:rPr>
          <w:sz w:val="20"/>
          <w:szCs w:val="20"/>
        </w:rPr>
      </w:pPr>
    </w:p>
    <w:tbl>
      <w:tblPr>
        <w:tblStyle w:val="TableGrid"/>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tblGrid>
      <w:tr w:rsidR="00E66FC6" w:rsidRPr="000B33AB" w14:paraId="6A9A2499" w14:textId="77777777" w:rsidTr="00E66FC6">
        <w:trPr>
          <w:jc w:val="center"/>
        </w:trPr>
        <w:tc>
          <w:tcPr>
            <w:tcW w:w="5000" w:type="pct"/>
          </w:tcPr>
          <w:p w14:paraId="1E88365C" w14:textId="4AEE0E4B" w:rsidR="00E66FC6" w:rsidRPr="00C9522E" w:rsidRDefault="00E66FC6" w:rsidP="004A40BE">
            <w:pPr>
              <w:jc w:val="center"/>
              <w:rPr>
                <w:rFonts w:ascii="Candara" w:hAnsi="Candara"/>
                <w:bCs/>
                <w:sz w:val="16"/>
                <w:szCs w:val="16"/>
                <w:lang w:val="id-ID"/>
              </w:rPr>
            </w:pPr>
          </w:p>
        </w:tc>
      </w:tr>
    </w:tbl>
    <w:p w14:paraId="051FA6A1" w14:textId="2A481B39" w:rsidR="00435EBA" w:rsidRPr="000B33AB" w:rsidRDefault="00435EBA" w:rsidP="00461691">
      <w:pPr>
        <w:pStyle w:val="Author"/>
        <w:rPr>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single" w:sz="4" w:space="0" w:color="auto"/>
        </w:tblBorders>
        <w:shd w:val="clear" w:color="auto" w:fill="FFF2CC" w:themeFill="accent4" w:themeFillTint="33"/>
        <w:tblLook w:val="04A0" w:firstRow="1" w:lastRow="0" w:firstColumn="1" w:lastColumn="0" w:noHBand="0" w:noVBand="1"/>
      </w:tblPr>
      <w:tblGrid>
        <w:gridCol w:w="8"/>
        <w:gridCol w:w="3493"/>
        <w:gridCol w:w="1739"/>
        <w:gridCol w:w="1754"/>
        <w:gridCol w:w="3486"/>
        <w:gridCol w:w="8"/>
      </w:tblGrid>
      <w:tr w:rsidR="00AB0016" w:rsidRPr="000B33AB" w14:paraId="1E90F505" w14:textId="77777777" w:rsidTr="00E66FC6">
        <w:trPr>
          <w:gridAfter w:val="1"/>
          <w:wAfter w:w="4" w:type="pct"/>
        </w:trPr>
        <w:tc>
          <w:tcPr>
            <w:tcW w:w="2498" w:type="pct"/>
            <w:gridSpan w:val="3"/>
            <w:tcBorders>
              <w:top w:val="double" w:sz="4" w:space="0" w:color="D9D9D9" w:themeColor="background1" w:themeShade="D9"/>
              <w:bottom w:val="single" w:sz="4" w:space="0" w:color="D9D9D9" w:themeColor="background1" w:themeShade="D9"/>
              <w:right w:val="nil"/>
            </w:tcBorders>
            <w:shd w:val="clear" w:color="auto" w:fill="FFF2CC" w:themeFill="accent4" w:themeFillTint="33"/>
          </w:tcPr>
          <w:p w14:paraId="66274A7F" w14:textId="2971BD25" w:rsidR="00AB0016" w:rsidRPr="000B33AB" w:rsidRDefault="00AB0016" w:rsidP="00461691">
            <w:pPr>
              <w:pStyle w:val="Author"/>
              <w:rPr>
                <w:szCs w:val="18"/>
                <w:lang w:val="id-ID"/>
              </w:rPr>
            </w:pPr>
            <w:r w:rsidRPr="000B33AB">
              <w:rPr>
                <w:szCs w:val="18"/>
                <w:lang w:val="id-ID"/>
              </w:rPr>
              <w:t>Abstract</w:t>
            </w:r>
          </w:p>
        </w:tc>
        <w:tc>
          <w:tcPr>
            <w:tcW w:w="2498" w:type="pct"/>
            <w:gridSpan w:val="2"/>
            <w:tcBorders>
              <w:top w:val="double" w:sz="4" w:space="0" w:color="D9D9D9" w:themeColor="background1" w:themeShade="D9"/>
              <w:left w:val="nil"/>
              <w:bottom w:val="single" w:sz="4" w:space="0" w:color="D9D9D9" w:themeColor="background1" w:themeShade="D9"/>
            </w:tcBorders>
            <w:shd w:val="clear" w:color="auto" w:fill="FFF2CC" w:themeFill="accent4" w:themeFillTint="33"/>
          </w:tcPr>
          <w:p w14:paraId="0C61CA0C" w14:textId="53C9CC88" w:rsidR="00AB0016" w:rsidRPr="000B33AB" w:rsidRDefault="00AB0016" w:rsidP="00461691">
            <w:pPr>
              <w:pStyle w:val="Author"/>
              <w:rPr>
                <w:szCs w:val="18"/>
                <w:lang w:val="id-ID"/>
              </w:rPr>
            </w:pPr>
            <w:r w:rsidRPr="000B33AB">
              <w:rPr>
                <w:szCs w:val="18"/>
                <w:lang w:val="id-ID"/>
              </w:rPr>
              <w:t>Abstrak</w:t>
            </w:r>
          </w:p>
        </w:tc>
      </w:tr>
      <w:tr w:rsidR="00AB0016" w:rsidRPr="000B33AB" w14:paraId="172308B1" w14:textId="77777777" w:rsidTr="00E66FC6">
        <w:trPr>
          <w:gridAfter w:val="1"/>
          <w:wAfter w:w="4" w:type="pct"/>
          <w:trHeight w:val="4049"/>
        </w:trPr>
        <w:tc>
          <w:tcPr>
            <w:tcW w:w="2498" w:type="pct"/>
            <w:gridSpan w:val="3"/>
            <w:tcBorders>
              <w:top w:val="single" w:sz="4" w:space="0" w:color="D9D9D9" w:themeColor="background1" w:themeShade="D9"/>
              <w:right w:val="single" w:sz="4" w:space="0" w:color="D9D9D9" w:themeColor="background1" w:themeShade="D9"/>
            </w:tcBorders>
            <w:shd w:val="clear" w:color="auto" w:fill="FFF2CC" w:themeFill="accent4" w:themeFillTint="33"/>
          </w:tcPr>
          <w:p w14:paraId="3A147F4F" w14:textId="44DFECBC" w:rsidR="00AB0016" w:rsidRPr="008B257F" w:rsidRDefault="008B257F" w:rsidP="008B257F">
            <w:pPr>
              <w:pStyle w:val="Abstract"/>
            </w:pPr>
            <w:r w:rsidRPr="008B257F">
              <w:rPr>
                <w:lang w:val="id-ID"/>
              </w:rPr>
              <w:t xml:space="preserve">This </w:t>
            </w:r>
            <w:r w:rsidRPr="008B257F">
              <w:t>study aims to evaluate the effectiveness of implementing cognitive behavior therapy intervention in reducing the level of social anxiety disorder symptoms. The research uses a meta-analysis method following the PRISMA-P 2020 procedure. There are 14 independent studies involving the use of face-to-face cognitive behavior therapy or Internet-based cognitive behavior therapy to reduce social anxiety disorder. The results of the study indicate that face-to-face cognitive behavior therapy and Internet-based cognitive behavior therapy do not show significant differences in reducing social anxiety disorder symptoms. Additionally, previous indenpendent studies conducted randomized controlled trials using cognitive behavior therapy, which resuluted in a small effect size due to the application of similiar or other behavior therapies as the comparison group.</w:t>
            </w:r>
          </w:p>
        </w:tc>
        <w:tc>
          <w:tcPr>
            <w:tcW w:w="2498" w:type="pct"/>
            <w:gridSpan w:val="2"/>
            <w:tcBorders>
              <w:top w:val="single" w:sz="4" w:space="0" w:color="D9D9D9" w:themeColor="background1" w:themeShade="D9"/>
              <w:left w:val="single" w:sz="4" w:space="0" w:color="D9D9D9" w:themeColor="background1" w:themeShade="D9"/>
            </w:tcBorders>
            <w:shd w:val="clear" w:color="auto" w:fill="FFF2CC" w:themeFill="accent4" w:themeFillTint="33"/>
          </w:tcPr>
          <w:p w14:paraId="3F64BFE8" w14:textId="22A400C6" w:rsidR="00124EA2" w:rsidRPr="008B257F" w:rsidRDefault="008B257F" w:rsidP="00A94920">
            <w:pPr>
              <w:pStyle w:val="Abstrak"/>
              <w:rPr>
                <w:b/>
              </w:rPr>
            </w:pPr>
            <w:r w:rsidRPr="008B257F">
              <w:t xml:space="preserve">Penelitian ini bertujuan untuk mengevaluasi efektivitas penerapan intervensi </w:t>
            </w:r>
            <w:r w:rsidRPr="008B257F">
              <w:rPr>
                <w:i/>
              </w:rPr>
              <w:t>cognitive behavior therapy</w:t>
            </w:r>
            <w:r w:rsidRPr="008B257F">
              <w:t xml:space="preserve"> dalam menurunkan tingkat gejala </w:t>
            </w:r>
            <w:r w:rsidRPr="008B257F">
              <w:rPr>
                <w:i/>
              </w:rPr>
              <w:t>social anxiety disorder</w:t>
            </w:r>
            <w:r w:rsidRPr="008B257F">
              <w:t xml:space="preserve"> pada individu. Penelitian ini menggunakan metode meta-analisis yang mengikuti prosedur PRISMA-P 2020. Terdapat 14 studi independen yang melibatkan penggunaan intervensi </w:t>
            </w:r>
            <w:r w:rsidRPr="008B257F">
              <w:rPr>
                <w:i/>
              </w:rPr>
              <w:t>face to face cognitive behavior therapy</w:t>
            </w:r>
            <w:r w:rsidRPr="008B257F">
              <w:t xml:space="preserve"> atau </w:t>
            </w:r>
            <w:r w:rsidRPr="008B257F">
              <w:rPr>
                <w:i/>
              </w:rPr>
              <w:t>Internet based cognitive behavior therapy</w:t>
            </w:r>
            <w:r w:rsidRPr="008B257F">
              <w:t xml:space="preserve">  untuk menurunkan </w:t>
            </w:r>
            <w:r w:rsidRPr="008B257F">
              <w:rPr>
                <w:i/>
              </w:rPr>
              <w:t>social anxiety disorder</w:t>
            </w:r>
            <w:r w:rsidRPr="008B257F">
              <w:t xml:space="preserve">. Hasil penelitian menunjukkan bahwa metode </w:t>
            </w:r>
            <w:r w:rsidRPr="008B257F">
              <w:rPr>
                <w:i/>
              </w:rPr>
              <w:t>face to face cognitive behavior therapy</w:t>
            </w:r>
            <w:r w:rsidRPr="008B257F">
              <w:t xml:space="preserve"> dengan </w:t>
            </w:r>
            <w:r w:rsidRPr="008B257F">
              <w:rPr>
                <w:i/>
              </w:rPr>
              <w:t>Internet based cognitive behavior therapy</w:t>
            </w:r>
            <w:r w:rsidRPr="008B257F">
              <w:t xml:space="preserve"> tidak memiliki perbedaan signifikan dalam menurunkan gejala </w:t>
            </w:r>
            <w:r w:rsidRPr="008B257F">
              <w:rPr>
                <w:i/>
              </w:rPr>
              <w:t>social anxiety disorder</w:t>
            </w:r>
            <w:r w:rsidRPr="008B257F">
              <w:t xml:space="preserve">. Selain itu, studi independen sebelumnya yang melakukan penelitian </w:t>
            </w:r>
            <w:r w:rsidRPr="008B257F">
              <w:rPr>
                <w:i/>
              </w:rPr>
              <w:t>randomized controlled trial</w:t>
            </w:r>
            <w:r w:rsidRPr="008B257F">
              <w:t xml:space="preserve"> dengan menggunakan </w:t>
            </w:r>
            <w:r w:rsidRPr="008B257F">
              <w:rPr>
                <w:i/>
              </w:rPr>
              <w:t>cognitive behavior therapy</w:t>
            </w:r>
            <w:r w:rsidRPr="008B257F">
              <w:t xml:space="preserve"> memiliki </w:t>
            </w:r>
            <w:r w:rsidRPr="008B257F">
              <w:rPr>
                <w:i/>
              </w:rPr>
              <w:t xml:space="preserve">small effect size </w:t>
            </w:r>
            <w:r w:rsidRPr="008B257F">
              <w:t>yang disebabkan penerapan terapi perilaku sejenis atau lainnya sebagai kelompok pembanding.</w:t>
            </w:r>
          </w:p>
        </w:tc>
      </w:tr>
      <w:tr w:rsidR="00AB0016" w:rsidRPr="000B33AB" w14:paraId="6E824A27" w14:textId="77777777" w:rsidTr="00E66FC6">
        <w:trPr>
          <w:gridAfter w:val="1"/>
          <w:wAfter w:w="4" w:type="pct"/>
          <w:trHeight w:val="1419"/>
        </w:trPr>
        <w:tc>
          <w:tcPr>
            <w:tcW w:w="2498" w:type="pct"/>
            <w:gridSpan w:val="3"/>
            <w:tcBorders>
              <w:bottom w:val="double" w:sz="4" w:space="0" w:color="D9D9D9" w:themeColor="background1" w:themeShade="D9"/>
              <w:right w:val="single" w:sz="4" w:space="0" w:color="D9D9D9" w:themeColor="background1" w:themeShade="D9"/>
            </w:tcBorders>
            <w:shd w:val="clear" w:color="auto" w:fill="FFF2CC" w:themeFill="accent4" w:themeFillTint="33"/>
          </w:tcPr>
          <w:p w14:paraId="3515942F" w14:textId="5B1FA079" w:rsidR="00AB0016" w:rsidRPr="000B33AB" w:rsidRDefault="00AB0016" w:rsidP="008B257F">
            <w:pPr>
              <w:pStyle w:val="Keyword"/>
              <w:rPr>
                <w:b/>
                <w:lang w:val="id-ID"/>
              </w:rPr>
            </w:pPr>
            <w:r w:rsidRPr="000B33AB">
              <w:rPr>
                <w:lang w:val="id-ID"/>
              </w:rPr>
              <w:t xml:space="preserve">Keyword : </w:t>
            </w:r>
            <w:r w:rsidR="008B257F" w:rsidRPr="008B257F">
              <w:rPr>
                <w:i/>
                <w:color w:val="000000"/>
              </w:rPr>
              <w:t>Internet based cognitive behavior therapy, cognitive behavior therapy, social anxiety disorder, meta analysis, effect size</w:t>
            </w:r>
          </w:p>
        </w:tc>
        <w:tc>
          <w:tcPr>
            <w:tcW w:w="2498" w:type="pct"/>
            <w:gridSpan w:val="2"/>
            <w:tcBorders>
              <w:left w:val="single" w:sz="4" w:space="0" w:color="D9D9D9" w:themeColor="background1" w:themeShade="D9"/>
              <w:bottom w:val="double" w:sz="4" w:space="0" w:color="D9D9D9" w:themeColor="background1" w:themeShade="D9"/>
            </w:tcBorders>
            <w:shd w:val="clear" w:color="auto" w:fill="FFF2CC" w:themeFill="accent4" w:themeFillTint="33"/>
          </w:tcPr>
          <w:p w14:paraId="17E2AFE3" w14:textId="35B0B853" w:rsidR="00AB0016" w:rsidRPr="00E66FC6" w:rsidRDefault="00AB0016" w:rsidP="00A94920">
            <w:pPr>
              <w:pStyle w:val="KataKunci"/>
              <w:rPr>
                <w:b/>
                <w:lang w:val="id-ID"/>
              </w:rPr>
            </w:pPr>
            <w:r w:rsidRPr="000B33AB">
              <w:rPr>
                <w:lang w:val="id-ID"/>
              </w:rPr>
              <w:t xml:space="preserve">Kata Kunci : </w:t>
            </w:r>
            <w:r w:rsidR="008B257F" w:rsidRPr="008B257F">
              <w:rPr>
                <w:i/>
                <w:color w:val="000000"/>
              </w:rPr>
              <w:t>Internet based cognitive behavior therapy, cognitive behavior therapy, social anxiety disorder, meta analysis, effect size</w:t>
            </w:r>
          </w:p>
        </w:tc>
      </w:tr>
      <w:tr w:rsidR="00AB0016" w:rsidRPr="000B33AB" w14:paraId="3B4CDB8F" w14:textId="77777777" w:rsidTr="00E66FC6">
        <w:tblPrEx>
          <w:jc w:val="center"/>
        </w:tblPrEx>
        <w:trPr>
          <w:gridBefore w:val="1"/>
          <w:wBefore w:w="4" w:type="pct"/>
          <w:trHeight w:val="50"/>
          <w:jc w:val="center"/>
        </w:trPr>
        <w:tc>
          <w:tcPr>
            <w:tcW w:w="1665" w:type="pct"/>
            <w:tcBorders>
              <w:right w:val="nil"/>
            </w:tcBorders>
            <w:shd w:val="clear" w:color="auto" w:fill="FFFFFF" w:themeFill="background1"/>
            <w:vAlign w:val="center"/>
          </w:tcPr>
          <w:p w14:paraId="6501191B" w14:textId="7B0EBF30" w:rsidR="00AB0016" w:rsidRPr="00E66FC6" w:rsidRDefault="00AB0016" w:rsidP="00AB0016">
            <w:pPr>
              <w:pStyle w:val="Author"/>
              <w:rPr>
                <w:szCs w:val="16"/>
                <w:lang w:val="id-ID"/>
              </w:rPr>
            </w:pPr>
          </w:p>
        </w:tc>
        <w:tc>
          <w:tcPr>
            <w:tcW w:w="1665" w:type="pct"/>
            <w:gridSpan w:val="2"/>
            <w:tcBorders>
              <w:left w:val="nil"/>
              <w:right w:val="nil"/>
            </w:tcBorders>
            <w:shd w:val="clear" w:color="auto" w:fill="FFFFFF" w:themeFill="background1"/>
            <w:vAlign w:val="center"/>
          </w:tcPr>
          <w:p w14:paraId="762CFFE4" w14:textId="0E405DEE" w:rsidR="00AB0016" w:rsidRPr="00124EA2" w:rsidRDefault="00AB0016" w:rsidP="00AB0016">
            <w:pPr>
              <w:pStyle w:val="Author"/>
              <w:rPr>
                <w:szCs w:val="16"/>
              </w:rPr>
            </w:pPr>
            <w:r w:rsidRPr="00124EA2">
              <w:rPr>
                <w:sz w:val="16"/>
                <w:szCs w:val="14"/>
              </w:rPr>
              <w:t>Copyright (c) Psikostudia: Jurnal Psikologi</w:t>
            </w:r>
          </w:p>
        </w:tc>
        <w:tc>
          <w:tcPr>
            <w:tcW w:w="1665" w:type="pct"/>
            <w:gridSpan w:val="2"/>
            <w:tcBorders>
              <w:left w:val="nil"/>
            </w:tcBorders>
            <w:shd w:val="clear" w:color="auto" w:fill="FFFFFF" w:themeFill="background1"/>
            <w:vAlign w:val="center"/>
          </w:tcPr>
          <w:p w14:paraId="3761BAED" w14:textId="238711ED" w:rsidR="00AB0016" w:rsidRPr="000B33AB" w:rsidRDefault="00AB0016" w:rsidP="00AB0016">
            <w:pPr>
              <w:pStyle w:val="Author"/>
              <w:rPr>
                <w:szCs w:val="16"/>
              </w:rPr>
            </w:pPr>
          </w:p>
        </w:tc>
      </w:tr>
    </w:tbl>
    <w:p w14:paraId="14F0EFCE" w14:textId="7A2C67EE" w:rsidR="00AB0016" w:rsidRPr="000B33AB" w:rsidRDefault="00AB0016">
      <w:pPr>
        <w:rPr>
          <w:rFonts w:ascii="Candara" w:hAnsi="Candar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auto"/>
        </w:tblBorders>
        <w:shd w:val="clear" w:color="auto" w:fill="F2F2F2" w:themeFill="background1" w:themeFillShade="F2"/>
        <w:tblLook w:val="04A0" w:firstRow="1" w:lastRow="0" w:firstColumn="1" w:lastColumn="0" w:noHBand="0" w:noVBand="1"/>
      </w:tblPr>
      <w:tblGrid>
        <w:gridCol w:w="3301"/>
        <w:gridCol w:w="3302"/>
        <w:gridCol w:w="3302"/>
      </w:tblGrid>
      <w:tr w:rsidR="00AB0016" w:rsidRPr="000B33AB" w14:paraId="4F1CC69A" w14:textId="77777777" w:rsidTr="00124EA2">
        <w:tc>
          <w:tcPr>
            <w:tcW w:w="3301" w:type="dxa"/>
            <w:shd w:val="clear" w:color="auto" w:fill="F2F2F2" w:themeFill="background1" w:themeFillShade="F2"/>
            <w:vAlign w:val="center"/>
          </w:tcPr>
          <w:p w14:paraId="0B15CD0E" w14:textId="17652F2D" w:rsidR="00AB0016" w:rsidRPr="000B33AB" w:rsidRDefault="00AB0016" w:rsidP="00AB0016">
            <w:pPr>
              <w:jc w:val="center"/>
              <w:rPr>
                <w:rFonts w:ascii="Candara" w:hAnsi="Candara"/>
                <w:bCs/>
                <w:lang w:val="id-ID"/>
              </w:rPr>
            </w:pPr>
            <w:r w:rsidRPr="00AB0016">
              <w:rPr>
                <w:rFonts w:ascii="Candara" w:hAnsi="Candara"/>
                <w:bCs/>
              </w:rPr>
              <w:t xml:space="preserve">Received </w:t>
            </w:r>
            <w:r w:rsidRPr="00AB0016">
              <w:rPr>
                <w:rFonts w:ascii="Candara" w:hAnsi="Candara"/>
                <w:bCs/>
                <w:lang w:val="id-ID"/>
              </w:rPr>
              <w:t>26/08/2021</w:t>
            </w:r>
          </w:p>
        </w:tc>
        <w:tc>
          <w:tcPr>
            <w:tcW w:w="3302" w:type="dxa"/>
            <w:shd w:val="clear" w:color="auto" w:fill="F2F2F2" w:themeFill="background1" w:themeFillShade="F2"/>
            <w:vAlign w:val="center"/>
          </w:tcPr>
          <w:p w14:paraId="5E683C32" w14:textId="7E6E1830" w:rsidR="00AB0016" w:rsidRPr="000B33AB" w:rsidRDefault="00AB0016" w:rsidP="00AB0016">
            <w:pPr>
              <w:jc w:val="center"/>
              <w:rPr>
                <w:rFonts w:ascii="Candara" w:hAnsi="Candara"/>
                <w:bCs/>
              </w:rPr>
            </w:pPr>
            <w:r w:rsidRPr="00AB0016">
              <w:rPr>
                <w:rFonts w:ascii="Candara" w:hAnsi="Candara"/>
                <w:bCs/>
              </w:rPr>
              <w:t xml:space="preserve">Revised </w:t>
            </w:r>
            <w:r w:rsidRPr="00AB0016">
              <w:rPr>
                <w:rFonts w:ascii="Candara" w:hAnsi="Candara"/>
                <w:bCs/>
                <w:lang w:val="id-ID"/>
              </w:rPr>
              <w:t>23/09/2021</w:t>
            </w:r>
          </w:p>
        </w:tc>
        <w:tc>
          <w:tcPr>
            <w:tcW w:w="3302" w:type="dxa"/>
            <w:shd w:val="clear" w:color="auto" w:fill="F2F2F2" w:themeFill="background1" w:themeFillShade="F2"/>
            <w:vAlign w:val="center"/>
          </w:tcPr>
          <w:p w14:paraId="5FDA2726" w14:textId="0FBC0371" w:rsidR="00AB0016" w:rsidRPr="000B33AB" w:rsidRDefault="00AB0016" w:rsidP="00AB0016">
            <w:pPr>
              <w:jc w:val="center"/>
              <w:rPr>
                <w:rFonts w:ascii="Candara" w:hAnsi="Candara"/>
                <w:bCs/>
              </w:rPr>
            </w:pPr>
            <w:r w:rsidRPr="000B33AB">
              <w:rPr>
                <w:rFonts w:ascii="Candara" w:hAnsi="Candara"/>
                <w:bCs/>
                <w:lang w:val="id-ID"/>
              </w:rPr>
              <w:t>Accepted 27/02/2022</w:t>
            </w:r>
          </w:p>
        </w:tc>
      </w:tr>
      <w:bookmarkEnd w:id="1"/>
    </w:tbl>
    <w:p w14:paraId="587222C2" w14:textId="4E2C5DF7" w:rsidR="00215671" w:rsidRPr="000B33AB" w:rsidRDefault="00215671" w:rsidP="00215671">
      <w:pPr>
        <w:rPr>
          <w:rFonts w:ascii="Candara" w:hAnsi="Candara"/>
        </w:rPr>
        <w:sectPr w:rsidR="00215671" w:rsidRPr="000B33AB" w:rsidSect="00E66FC6">
          <w:headerReference w:type="even" r:id="rId8"/>
          <w:headerReference w:type="default" r:id="rId9"/>
          <w:footerReference w:type="even" r:id="rId10"/>
          <w:headerReference w:type="first" r:id="rId11"/>
          <w:footerReference w:type="first" r:id="rId12"/>
          <w:pgSz w:w="11906" w:h="16838" w:code="9"/>
          <w:pgMar w:top="567" w:right="567" w:bottom="567" w:left="851" w:header="720" w:footer="720" w:gutter="0"/>
          <w:cols w:space="720"/>
          <w:titlePg/>
          <w:docGrid w:linePitch="360"/>
        </w:sectPr>
      </w:pPr>
    </w:p>
    <w:bookmarkEnd w:id="2"/>
    <w:p w14:paraId="06E37CB6" w14:textId="07FBFAB5" w:rsidR="004A2BD0" w:rsidRPr="00E66FC6" w:rsidRDefault="004A2BD0" w:rsidP="00E66FC6">
      <w:pPr>
        <w:pStyle w:val="Heading"/>
        <w:jc w:val="center"/>
        <w:rPr>
          <w:sz w:val="20"/>
          <w:szCs w:val="20"/>
        </w:rPr>
      </w:pPr>
      <w:r w:rsidRPr="00E66FC6">
        <w:rPr>
          <w:sz w:val="20"/>
          <w:szCs w:val="20"/>
        </w:rPr>
        <w:lastRenderedPageBreak/>
        <w:t>Latar belakang</w:t>
      </w:r>
    </w:p>
    <w:p w14:paraId="43C09BC5" w14:textId="15AD1919" w:rsidR="008B257F" w:rsidRPr="008B257F" w:rsidRDefault="008B257F" w:rsidP="008B257F">
      <w:pPr>
        <w:spacing w:after="0" w:line="240" w:lineRule="auto"/>
        <w:ind w:firstLine="709"/>
        <w:jc w:val="both"/>
        <w:rPr>
          <w:rFonts w:ascii="Candara" w:eastAsia="Cambria" w:hAnsi="Candara" w:cs="Cambria"/>
          <w:sz w:val="18"/>
        </w:rPr>
      </w:pPr>
      <w:r w:rsidRPr="008B257F">
        <w:rPr>
          <w:rFonts w:ascii="Candara" w:hAnsi="Candara"/>
          <w:i/>
          <w:iCs/>
          <w:sz w:val="20"/>
        </w:rPr>
        <w:t xml:space="preserve">Social anxiety disorder </w:t>
      </w:r>
      <w:r w:rsidRPr="008B257F">
        <w:rPr>
          <w:rFonts w:ascii="Candara" w:hAnsi="Candara"/>
          <w:sz w:val="20"/>
        </w:rPr>
        <w:t xml:space="preserve">(SAD) juga dikenal sebagai </w:t>
      </w:r>
      <w:r w:rsidRPr="008B257F">
        <w:rPr>
          <w:rFonts w:ascii="Candara" w:hAnsi="Candara"/>
          <w:i/>
          <w:iCs/>
          <w:sz w:val="20"/>
        </w:rPr>
        <w:t xml:space="preserve">social phobia </w:t>
      </w:r>
      <w:r w:rsidRPr="008B257F">
        <w:rPr>
          <w:rFonts w:ascii="Candara" w:hAnsi="Candara"/>
          <w:sz w:val="20"/>
        </w:rPr>
        <w:t xml:space="preserve">yang termasuk dalam kategori gangguan kecemasan dalam DSM-5. Menurut </w:t>
      </w:r>
      <w:sdt>
        <w:sdtPr>
          <w:rPr>
            <w:rFonts w:ascii="Candara" w:hAnsi="Candara"/>
            <w:sz w:val="20"/>
          </w:rPr>
          <w:tag w:val="MENDELEY_CITATION_v3_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"/>
          <w:id w:val="1147026052"/>
          <w:placeholder>
            <w:docPart w:val="3609BF808E904A8ABA6EDA1B70BC1A84"/>
          </w:placeholder>
        </w:sdtPr>
        <w:sdtEndPr/>
        <w:sdtContent>
          <w:r w:rsidRPr="008B257F">
            <w:rPr>
              <w:rFonts w:ascii="Candara" w:hAnsi="Candara"/>
              <w:color w:val="000000" w:themeColor="text1"/>
              <w:sz w:val="20"/>
            </w:rPr>
            <w:t>American Psychiatric Association (2013)</w:t>
          </w:r>
        </w:sdtContent>
      </w:sdt>
      <w:r w:rsidRPr="008B257F">
        <w:rPr>
          <w:rFonts w:ascii="Candara" w:hAnsi="Candara"/>
          <w:sz w:val="20"/>
        </w:rPr>
        <w:t xml:space="preserve">, SAD merupakan gangguan kesehatan mental yang mengakibatkan penderitanya secara terus menerus merasa tidak nyaman ketika harus berada dan berinteraksi dengan lingkungan sosialnya yang disebabkan adanya perasaan takut atau cemas terhadap situasi yang dihadapi. Perasaan cemas dan takut tersebut muncul karena adanya pemikiran negatif dalam diri individu mengenai tanggapan yang akan diberikan oleh orang lain terhadap tindakannya. Hal tersebut membentuk kepribadian individu menjadi tertutup, pemalu, dan pendiam, hingga menarik diri dari lingkungan sosial yang masih asing baginya </w:t>
      </w:r>
      <w:sdt>
        <w:sdtPr>
          <w:rPr>
            <w:rFonts w:ascii="Candara" w:hAnsi="Candara"/>
            <w:sz w:val="20"/>
          </w:rPr>
          <w:tag w:val="MENDELEY_CITATION_v3_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"/>
          <w:id w:val="1547592058"/>
          <w:placeholder>
            <w:docPart w:val="3609BF808E904A8ABA6EDA1B70BC1A84"/>
          </w:placeholder>
        </w:sdtPr>
        <w:sdtEndPr/>
        <w:sdtContent>
          <w:r w:rsidRPr="008B257F">
            <w:rPr>
              <w:rFonts w:ascii="Candara" w:hAnsi="Candara"/>
              <w:color w:val="000000" w:themeColor="text1"/>
              <w:sz w:val="20"/>
            </w:rPr>
            <w:t>(Santoso &amp; Yudiarso, 2023</w:t>
          </w:r>
          <w:r w:rsidR="003C1D64">
            <w:rPr>
              <w:rFonts w:ascii="Candara" w:hAnsi="Candara"/>
              <w:color w:val="000000" w:themeColor="text1"/>
              <w:sz w:val="20"/>
              <w:lang w:val="en-US"/>
            </w:rPr>
            <w:t>; Hayya &amp; Savitri, 2023</w:t>
          </w:r>
          <w:r w:rsidRPr="008B257F">
            <w:rPr>
              <w:rFonts w:ascii="Candara" w:hAnsi="Candara"/>
              <w:color w:val="000000" w:themeColor="text1"/>
              <w:sz w:val="20"/>
            </w:rPr>
            <w:t>).</w:t>
          </w:r>
        </w:sdtContent>
      </w:sdt>
      <w:r w:rsidRPr="008B257F">
        <w:rPr>
          <w:rFonts w:ascii="Candara" w:hAnsi="Candara"/>
          <w:sz w:val="20"/>
        </w:rPr>
        <w:t xml:space="preserve"> Menurut </w:t>
      </w:r>
      <w:sdt>
        <w:sdtPr>
          <w:rPr>
            <w:rFonts w:ascii="Candara" w:hAnsi="Candara"/>
            <w:sz w:val="20"/>
          </w:rPr>
          <w:tag w:val="MENDELEY_CITATION_v3_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"/>
          <w:id w:val="1093601880"/>
          <w:placeholder>
            <w:docPart w:val="3609BF808E904A8ABA6EDA1B70BC1A84"/>
          </w:placeholder>
        </w:sdtPr>
        <w:sdtEndPr/>
        <w:sdtContent>
          <w:r w:rsidRPr="008B257F">
            <w:rPr>
              <w:rFonts w:ascii="Candara" w:hAnsi="Candara"/>
              <w:color w:val="000000" w:themeColor="text1"/>
              <w:sz w:val="20"/>
            </w:rPr>
            <w:t>Stein &amp; Stein (2008)</w:t>
          </w:r>
        </w:sdtContent>
      </w:sdt>
      <w:r w:rsidRPr="008B257F">
        <w:rPr>
          <w:rFonts w:ascii="Candara" w:hAnsi="Candara"/>
          <w:sz w:val="20"/>
        </w:rPr>
        <w:t xml:space="preserve"> individu dengan SAD tidak hanya menunjukkan perilaku yang tertutup, namun ia juga mengalami detak jantung yang berdebar kencang, berkeringat, tangan gemetar, dan kesulitan untuk berkonsentrasi.</w:t>
      </w:r>
    </w:p>
    <w:p w14:paraId="4F24B094" w14:textId="77777777" w:rsidR="008B257F" w:rsidRPr="008B257F" w:rsidRDefault="008B257F" w:rsidP="008B257F">
      <w:pPr>
        <w:spacing w:after="0" w:line="240" w:lineRule="auto"/>
        <w:ind w:firstLine="709"/>
        <w:jc w:val="both"/>
        <w:rPr>
          <w:rFonts w:ascii="Candara" w:eastAsia="Cambria" w:hAnsi="Candara" w:cs="Cambria"/>
          <w:sz w:val="18"/>
        </w:rPr>
      </w:pPr>
      <w:r w:rsidRPr="008B257F">
        <w:rPr>
          <w:rFonts w:ascii="Candara" w:hAnsi="Candara"/>
          <w:sz w:val="20"/>
        </w:rPr>
        <w:t xml:space="preserve">Berdasarkan temuan dari penelitian sebelumnya, keterlambatan dalam menangani individu dengan SAD dapat meningkatkan risiko siswa putus sekolah, penurunan produktivitas pekerja, risiko menganggur dan mengurangi keterlibatan sosial, yang berdampak pada peningkatan beban finansial bagi pemerintah untuk masyarakat </w:t>
      </w:r>
      <w:sdt>
        <w:sdtPr>
          <w:rPr>
            <w:rFonts w:ascii="Candara" w:hAnsi="Candara"/>
            <w:sz w:val="20"/>
          </w:rPr>
          <w:tag w:val="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"/>
          <w:id w:val="126152484"/>
          <w:placeholder>
            <w:docPart w:val="3609BF808E904A8ABA6EDA1B70BC1A84"/>
          </w:placeholder>
        </w:sdtPr>
        <w:sdtEndPr/>
        <w:sdtContent>
          <w:r w:rsidRPr="008B257F">
            <w:rPr>
              <w:rFonts w:ascii="Candara" w:hAnsi="Candara"/>
              <w:sz w:val="20"/>
            </w:rPr>
            <w:t>(Bögels et al., 2010; Guo et al., 2021; Hayati &amp; Tohari, 2022; Leichsenring &amp; Leweke, 2017)</w:t>
          </w:r>
        </w:sdtContent>
      </w:sdt>
      <w:r w:rsidRPr="008B257F">
        <w:rPr>
          <w:rFonts w:ascii="Candara" w:hAnsi="Candara"/>
          <w:sz w:val="20"/>
        </w:rPr>
        <w:t xml:space="preserve">. Gejala-gejala dari SAD juga berpotensi untuk menyebabkan penurunan kualitas hidup individu, sehingga dapat berdampak pada penurunan kesehatan fisik dan mental </w:t>
      </w:r>
      <w:sdt>
        <w:sdtPr>
          <w:rPr>
            <w:rFonts w:ascii="Candara" w:hAnsi="Candara"/>
            <w:sz w:val="20"/>
          </w:rPr>
          <w:tag w:val="MENDELEY_CITATION_v3_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"/>
          <w:id w:val="1524925373"/>
          <w:placeholder>
            <w:docPart w:val="3609BF808E904A8ABA6EDA1B70BC1A84"/>
          </w:placeholder>
        </w:sdtPr>
        <w:sdtEndPr/>
        <w:sdtContent>
          <w:r w:rsidRPr="008B257F">
            <w:rPr>
              <w:rFonts w:ascii="Candara" w:hAnsi="Candara"/>
              <w:color w:val="000000" w:themeColor="text1"/>
              <w:sz w:val="20"/>
            </w:rPr>
            <w:t>(Carlton et al., 2023)</w:t>
          </w:r>
        </w:sdtContent>
      </w:sdt>
      <w:r w:rsidRPr="008B257F">
        <w:rPr>
          <w:rFonts w:ascii="Candara" w:hAnsi="Candara"/>
          <w:sz w:val="20"/>
        </w:rPr>
        <w:t xml:space="preserve">. Sedangkan, pada individu dengan SAD yang berkepanjangan dan tidak mampu menjalankan fungsi interpersonal dengan baik, lebih berpotensi untuk melakukan tindakan bunuh diri </w:t>
      </w:r>
      <w:sdt>
        <w:sdtPr>
          <w:rPr>
            <w:rFonts w:ascii="Candara" w:hAnsi="Candara"/>
            <w:sz w:val="20"/>
          </w:rPr>
          <w:tag w:val="MENDELEY_CITATION_v3_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"/>
          <w:id w:val="2101821213"/>
          <w:placeholder>
            <w:docPart w:val="3609BF808E904A8ABA6EDA1B70BC1A84"/>
          </w:placeholder>
        </w:sdtPr>
        <w:sdtEndPr/>
        <w:sdtContent>
          <w:r w:rsidRPr="008B257F">
            <w:rPr>
              <w:rFonts w:ascii="Candara" w:hAnsi="Candara"/>
              <w:color w:val="000000" w:themeColor="text1"/>
              <w:sz w:val="20"/>
            </w:rPr>
            <w:t>(Buckner et al., 2017)</w:t>
          </w:r>
        </w:sdtContent>
      </w:sdt>
      <w:r w:rsidRPr="008B257F">
        <w:rPr>
          <w:rFonts w:ascii="Candara" w:hAnsi="Candara"/>
          <w:sz w:val="20"/>
        </w:rPr>
        <w:t>. Oleh karena itu, dibutuhkan kesiagaan dari berbagai pihak untuk menangani SAD guna mencegah dampak-dampak negatif yang dapat dimunculkan.</w:t>
      </w:r>
    </w:p>
    <w:p w14:paraId="4D96F9B4" w14:textId="77777777" w:rsidR="008B257F" w:rsidRPr="008B257F" w:rsidRDefault="008B257F" w:rsidP="008B257F">
      <w:pPr>
        <w:spacing w:after="0" w:line="240" w:lineRule="auto"/>
        <w:ind w:firstLine="709"/>
        <w:jc w:val="both"/>
        <w:rPr>
          <w:rFonts w:ascii="Candara" w:eastAsia="Cambria" w:hAnsi="Candara" w:cs="Cambria"/>
          <w:sz w:val="18"/>
        </w:rPr>
      </w:pPr>
      <w:r w:rsidRPr="008B257F">
        <w:rPr>
          <w:rFonts w:ascii="Candara" w:hAnsi="Candara"/>
          <w:sz w:val="20"/>
        </w:rPr>
        <w:t xml:space="preserve">Dalam terjadinya SAD terdapat faktor genetik dan faktor dari lingkungan yang dapat mempengaruhi individu. Pada pendekatan neurobiologis dalam melihat gejala SAD dapat terjadi karena adanya disfungsi pada bagian-bagian otak, seperti amigdala, insula, hippocampus, dan daerah frontal orbital otak hingga regulasi serotonin (Fox &amp; Kalin, 2014 dan Stein &amp; Andrews 2015, sitat dalam Leichsenring &amp; Leweke, 2017). Sedangkan pada faktor lingkungan dapat disebabkan karena adanya pemodelan atau pola asuh dari orang tua kepada anak dan pengalaman yang tidak menyenangkan ketika bersama teman sebaya yang berujung pada pengalaman traumatis individu (Chavira &amp; Stein, 2005 dan Bjornsson et al., 2020, sitat dalam Santoso &amp; Yudiarso, 2023). Menurut Leichsenring &amp; Leweke (2017) anak menjadi lebih rentan terhadap gejala SAD ketika orang tua mereka tidak menerapkan </w:t>
      </w:r>
      <w:r w:rsidRPr="008B257F">
        <w:rPr>
          <w:rFonts w:ascii="Candara" w:hAnsi="Candara"/>
          <w:i/>
          <w:iCs/>
          <w:sz w:val="20"/>
        </w:rPr>
        <w:t xml:space="preserve">challenging parenting behavior </w:t>
      </w:r>
      <w:r w:rsidRPr="008B257F">
        <w:rPr>
          <w:rFonts w:ascii="Candara" w:hAnsi="Candara"/>
          <w:sz w:val="20"/>
        </w:rPr>
        <w:t>atau mendorong anak untuk keluar dari zona nyaman, sehingga di masa mendatang anak menjadi lebih pencemas dan cenderung untuk menghindar dari keterlibatan dengan lingkungan sosial.</w:t>
      </w:r>
    </w:p>
    <w:p w14:paraId="33F6435C" w14:textId="77777777" w:rsidR="008B257F" w:rsidRDefault="008B257F" w:rsidP="008B257F">
      <w:pPr>
        <w:spacing w:after="0" w:line="240" w:lineRule="auto"/>
        <w:ind w:firstLine="709"/>
        <w:jc w:val="both"/>
        <w:rPr>
          <w:rFonts w:ascii="Candara" w:hAnsi="Candara"/>
          <w:sz w:val="20"/>
        </w:rPr>
      </w:pPr>
      <w:r w:rsidRPr="008B257F">
        <w:rPr>
          <w:rFonts w:ascii="Candara" w:hAnsi="Candara"/>
          <w:sz w:val="20"/>
        </w:rPr>
        <w:lastRenderedPageBreak/>
        <w:t xml:space="preserve">Berdasarkan penelitian yang dilakukan oleh Jefferies &amp; Ungar (2020) yang melibatkan 6.825 partisipan dari 7 negara berbeda (Brazil, China, Indonesia, Rusia, Thailand, Amerika, dan Vietnam) terdapat peningkatan rata-rata prevalensi SAD menjadi 1 dari 3 orang (36%) dan di Indonesia terdapat 1 dari 5 orang (22,9%) yang terindikasi mengalami gejala SAD. Peningkatan prevalensi SAD dalam kurun waktu 5 tahun terakhir, juga dipengaruhi oleh adanya dampak dari pandemi COVID-19 yang mewajibkan setiap individu untuk melakukan </w:t>
      </w:r>
      <w:r w:rsidRPr="008B257F">
        <w:rPr>
          <w:rFonts w:ascii="Candara" w:hAnsi="Candara"/>
          <w:i/>
          <w:iCs/>
          <w:sz w:val="20"/>
        </w:rPr>
        <w:t>social distancing</w:t>
      </w:r>
      <w:r w:rsidRPr="008B257F">
        <w:rPr>
          <w:rFonts w:ascii="Candara" w:hAnsi="Candara"/>
          <w:sz w:val="20"/>
        </w:rPr>
        <w:t xml:space="preserve">, </w:t>
      </w:r>
      <w:r w:rsidRPr="008B257F">
        <w:rPr>
          <w:rFonts w:ascii="Candara" w:hAnsi="Candara"/>
          <w:i/>
          <w:iCs/>
          <w:sz w:val="20"/>
        </w:rPr>
        <w:t>school from home</w:t>
      </w:r>
      <w:r w:rsidRPr="008B257F">
        <w:rPr>
          <w:rFonts w:ascii="Candara" w:hAnsi="Candara"/>
          <w:sz w:val="20"/>
        </w:rPr>
        <w:t xml:space="preserve">, dan </w:t>
      </w:r>
      <w:r w:rsidRPr="008B257F">
        <w:rPr>
          <w:rFonts w:ascii="Candara" w:hAnsi="Candara"/>
          <w:i/>
          <w:iCs/>
          <w:sz w:val="20"/>
        </w:rPr>
        <w:t>work from home</w:t>
      </w:r>
      <w:r w:rsidRPr="008B257F">
        <w:rPr>
          <w:rFonts w:ascii="Candara" w:hAnsi="Candara"/>
          <w:sz w:val="20"/>
        </w:rPr>
        <w:t xml:space="preserve">. Hal tersebut sesuai dengan temuan sebelumnya, bahwa SAD berkorelasi negatif dengan kesehatan fisik dan mental remaja dan menyebabkan penurunan kualitas hidup dari remaja selama COVID-19 (Carlton et al., 2023). Prevalensi SAD berdasarkan jenis kelamin lebih banyak ditemukan pada laki-laki pada negara-negara berkembang, sedangkan pada negara maju gejala SAD lebih banyak ditemukan pada jenis kelamin perempuan (Jefferies &amp; Ungar, 2020), namun prevalensi SAD berdasarkan seluruh Dunia menemukan bahwa wanita lebih berpotensi mengalami SAD daripada laki-laki </w:t>
      </w:r>
      <w:sdt>
        <w:sdtPr>
          <w:rPr>
            <w:rFonts w:ascii="Candara" w:hAnsi="Candara"/>
            <w:sz w:val="20"/>
          </w:rPr>
          <w:tag w:val="MENDELEY_CITATION_v3_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"/>
          <w:id w:val="272088794"/>
          <w:placeholder>
            <w:docPart w:val="3609BF808E904A8ABA6EDA1B70BC1A84"/>
          </w:placeholder>
        </w:sdtPr>
        <w:sdtEndPr/>
        <w:sdtContent>
          <w:r w:rsidRPr="008B257F">
            <w:rPr>
              <w:rFonts w:ascii="Candara" w:hAnsi="Candara"/>
              <w:sz w:val="20"/>
            </w:rPr>
            <w:t>(Barnett et al., 2021; Jefferies &amp; Ungar, 2020)</w:t>
          </w:r>
        </w:sdtContent>
      </w:sdt>
      <w:r w:rsidRPr="008B257F">
        <w:rPr>
          <w:rFonts w:ascii="Candara" w:hAnsi="Candara"/>
          <w:sz w:val="20"/>
        </w:rPr>
        <w:t>.</w:t>
      </w:r>
    </w:p>
    <w:p w14:paraId="44AAB3E0" w14:textId="47A5CA0B" w:rsidR="00BD027F" w:rsidRPr="005F45B1" w:rsidRDefault="00BD027F" w:rsidP="005F45B1">
      <w:pPr>
        <w:spacing w:after="0" w:line="240" w:lineRule="auto"/>
        <w:ind w:firstLine="709"/>
        <w:jc w:val="both"/>
        <w:rPr>
          <w:i/>
          <w:lang w:val="en-US"/>
        </w:rPr>
      </w:pPr>
      <w:r>
        <w:rPr>
          <w:rFonts w:ascii="Candara" w:hAnsi="Candara"/>
          <w:sz w:val="20"/>
          <w:lang w:val="en-US"/>
        </w:rPr>
        <w:t xml:space="preserve">Menurut, Thomas (sitat dalam Elfitasari &amp; Winta, 2022), diketahui terdapat prevalensi seumur hidup sebesar 2-5% dari populasi orang dewasa, yang mengalami gejala dari </w:t>
      </w:r>
      <w:r>
        <w:rPr>
          <w:rFonts w:ascii="Candara" w:hAnsi="Candara"/>
          <w:i/>
          <w:sz w:val="20"/>
          <w:lang w:val="en-US"/>
        </w:rPr>
        <w:t>social anxiety</w:t>
      </w:r>
      <w:r>
        <w:rPr>
          <w:rFonts w:ascii="Candara" w:hAnsi="Candara"/>
          <w:sz w:val="20"/>
          <w:lang w:val="en-US"/>
        </w:rPr>
        <w:t xml:space="preserve">. Hal tersebut muncul oleh adanya tuntutan dalam lingkungan sosial untuk bersosialisasi maupun melakukan interaksi sosial dengan orang lain. </w:t>
      </w:r>
      <w:r w:rsidR="005F45B1">
        <w:rPr>
          <w:rFonts w:ascii="Candara" w:hAnsi="Candara"/>
          <w:sz w:val="20"/>
          <w:lang w:val="en-US"/>
        </w:rPr>
        <w:t xml:space="preserve">Adanya gejala kecemasan sosial, juga banyak ditemukan di Indonesia. Menurut Engel (sitat dalam Elfitasari &amp; Winta, 2022), bahwa terdapat sekitar 15,8% dari seluruh total penduduk di Indonesia yang mengalami </w:t>
      </w:r>
      <w:r w:rsidR="005F45B1">
        <w:rPr>
          <w:rFonts w:ascii="Candara" w:hAnsi="Candara"/>
          <w:i/>
          <w:sz w:val="20"/>
          <w:lang w:val="en-US"/>
        </w:rPr>
        <w:t>social anxiety</w:t>
      </w:r>
      <w:r w:rsidR="005F45B1">
        <w:rPr>
          <w:rFonts w:ascii="Candara" w:hAnsi="Candara"/>
          <w:sz w:val="20"/>
          <w:lang w:val="en-US"/>
        </w:rPr>
        <w:t xml:space="preserve">. </w:t>
      </w:r>
      <w:r w:rsidR="005F45B1">
        <w:t>Individu dengan gangguan kecemasan sosial cenderung menghindari situasi-situasi yang melibatkan interaksi sosial, karena merasa takut akan dinilai negatif, dipermalukan, atau ditolak oleh orang lain, sehingga</w:t>
      </w:r>
      <w:r w:rsidR="005F45B1">
        <w:rPr>
          <w:lang w:val="en-US"/>
        </w:rPr>
        <w:t xml:space="preserve"> pemberian intervensi yang tepat terhadap SAD menjadi krusial. Selain itu, juga penting untuk meningkatkan pemahaman serta kesadaran masyarakat terhadap gangguan ini agar individu</w:t>
      </w:r>
      <w:r w:rsidR="005F45B1">
        <w:rPr>
          <w:i/>
          <w:lang w:val="en-US"/>
        </w:rPr>
        <w:t xml:space="preserve"> </w:t>
      </w:r>
      <w:r w:rsidR="005F45B1">
        <w:t>yang mengalaminya dapat memperoleh dukungan dan penanganan yang sesuai.</w:t>
      </w:r>
    </w:p>
    <w:p w14:paraId="4129C701" w14:textId="45C522BF" w:rsidR="00A7156B" w:rsidRDefault="008B257F" w:rsidP="00A7156B">
      <w:pPr>
        <w:spacing w:after="0" w:line="240" w:lineRule="auto"/>
        <w:ind w:firstLine="709"/>
        <w:jc w:val="both"/>
        <w:rPr>
          <w:rFonts w:ascii="Candara" w:eastAsia="Cambria" w:hAnsi="Candara" w:cs="Cambria"/>
          <w:sz w:val="18"/>
        </w:rPr>
      </w:pPr>
      <w:r w:rsidRPr="008B257F">
        <w:rPr>
          <w:rFonts w:ascii="Candara" w:hAnsi="Candara"/>
          <w:i/>
          <w:iCs/>
          <w:sz w:val="20"/>
        </w:rPr>
        <w:t xml:space="preserve">Cognitive behavior therapy </w:t>
      </w:r>
      <w:r w:rsidRPr="008B257F">
        <w:rPr>
          <w:rFonts w:ascii="Candara" w:hAnsi="Candara"/>
          <w:sz w:val="20"/>
        </w:rPr>
        <w:t xml:space="preserve">(CBT) telah menjadi salah satu jenis intervensi yang sering diterapkan untuk mengatasi gejala-gejala dari SAD (Leichsenring &amp; Leweke, 2017; Guo et al., 2021). CBT merupakan terapi yang menggabungkan dua model pendekatan dalam psikologi, yaitu restrukturisasi kognitif dan penyesuaian perilaku yang diharapkan. Menurut </w:t>
      </w:r>
      <w:sdt>
        <w:sdtPr>
          <w:rPr>
            <w:rFonts w:ascii="Candara" w:hAnsi="Candara"/>
            <w:sz w:val="20"/>
          </w:rPr>
          <w:tag w:val="MENDELEY_CITATION_v3_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"/>
          <w:id w:val="607188465"/>
          <w:placeholder>
            <w:docPart w:val="3609BF808E904A8ABA6EDA1B70BC1A84"/>
          </w:placeholder>
        </w:sdtPr>
        <w:sdtEndPr/>
        <w:sdtContent>
          <w:r w:rsidRPr="008B257F">
            <w:rPr>
              <w:rFonts w:ascii="Candara" w:hAnsi="Candara"/>
              <w:sz w:val="20"/>
            </w:rPr>
            <w:t>(</w:t>
          </w:r>
          <w:r w:rsidR="00D45CC0" w:rsidRPr="00D45CC0">
            <w:rPr>
              <w:rFonts w:ascii="Candara" w:hAnsi="Candara"/>
              <w:sz w:val="20"/>
            </w:rPr>
            <w:t>Izzah</w:t>
          </w:r>
          <w:r w:rsidRPr="008B257F">
            <w:rPr>
              <w:rFonts w:ascii="Candara" w:hAnsi="Candara"/>
              <w:sz w:val="20"/>
            </w:rPr>
            <w:t xml:space="preserve"> &amp; </w:t>
          </w:r>
          <w:r w:rsidR="00D45CC0" w:rsidRPr="00D45CC0">
            <w:rPr>
              <w:rFonts w:ascii="Candara" w:hAnsi="Candara"/>
              <w:sz w:val="20"/>
            </w:rPr>
            <w:t>Indrijati</w:t>
          </w:r>
          <w:r w:rsidR="00D45CC0">
            <w:rPr>
              <w:rFonts w:ascii="Candara" w:hAnsi="Candara"/>
              <w:sz w:val="20"/>
            </w:rPr>
            <w:t>, 2024</w:t>
          </w:r>
          <w:r w:rsidRPr="008B257F">
            <w:rPr>
              <w:rFonts w:ascii="Candara" w:hAnsi="Candara"/>
              <w:sz w:val="20"/>
            </w:rPr>
            <w:t>)</w:t>
          </w:r>
        </w:sdtContent>
      </w:sdt>
      <w:r w:rsidRPr="008B257F">
        <w:rPr>
          <w:rFonts w:ascii="Candara" w:hAnsi="Candara"/>
          <w:sz w:val="20"/>
        </w:rPr>
        <w:t>, restrukturisasi kognitif bertujuan untuk mengubah pola pikir yang terdistorsi pada individu, sehingga proses kognitif yang lebih adaptif tersebut akan memudahkan individu untuk mampu mencapai perilaku yang diharapkan</w:t>
      </w:r>
      <w:r w:rsidR="005C6E6D" w:rsidRPr="005C6E6D">
        <w:rPr>
          <w:rFonts w:ascii="Candara" w:hAnsi="Candara"/>
          <w:sz w:val="20"/>
        </w:rPr>
        <w:t xml:space="preserve"> </w:t>
      </w:r>
      <w:sdt>
        <w:sdtPr>
          <w:rPr>
            <w:rFonts w:ascii="Candara" w:hAnsi="Candara"/>
            <w:sz w:val="20"/>
          </w:rPr>
          <w:tag w:val="MENDELEY_CITATION_v3_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"/>
          <w:id w:val="-138342073"/>
          <w:placeholder>
            <w:docPart w:val="0F8623B68BA944E6929A7A84F52DAFE1"/>
          </w:placeholder>
        </w:sdtPr>
        <w:sdtEndPr/>
        <w:sdtContent>
          <w:r w:rsidR="005C6E6D" w:rsidRPr="008B257F">
            <w:rPr>
              <w:rFonts w:ascii="Candara" w:hAnsi="Candara"/>
              <w:sz w:val="20"/>
            </w:rPr>
            <w:t>(Spiegler &amp; Guevremont, 2009</w:t>
          </w:r>
          <w:r w:rsidR="005C6E6D" w:rsidRPr="005C6E6D">
            <w:rPr>
              <w:rFonts w:ascii="Candara" w:hAnsi="Candara"/>
              <w:sz w:val="20"/>
            </w:rPr>
            <w:t>; Farahmita &amp; Paramita, 2024</w:t>
          </w:r>
          <w:r w:rsidR="005C6E6D" w:rsidRPr="008B257F">
            <w:rPr>
              <w:rFonts w:ascii="Candara" w:hAnsi="Candara"/>
              <w:sz w:val="20"/>
            </w:rPr>
            <w:t>)</w:t>
          </w:r>
        </w:sdtContent>
      </w:sdt>
      <w:r w:rsidRPr="008B257F">
        <w:rPr>
          <w:rFonts w:ascii="Candara" w:hAnsi="Candara"/>
          <w:sz w:val="20"/>
        </w:rPr>
        <w:t xml:space="preserve">. Dalam penerapan CBT sebagai bentuk intervensi psikologis memiliki beberapa jenis antara lain; </w:t>
      </w:r>
      <w:r w:rsidRPr="008B257F">
        <w:rPr>
          <w:rFonts w:ascii="Candara" w:hAnsi="Candara"/>
          <w:i/>
          <w:iCs/>
          <w:sz w:val="20"/>
        </w:rPr>
        <w:t xml:space="preserve">individual </w:t>
      </w:r>
      <w:r w:rsidRPr="008B257F">
        <w:rPr>
          <w:rFonts w:ascii="Candara" w:hAnsi="Candara"/>
          <w:sz w:val="20"/>
        </w:rPr>
        <w:t xml:space="preserve">CBT, CBT kelompok atau </w:t>
      </w:r>
      <w:r w:rsidRPr="008B257F">
        <w:rPr>
          <w:rFonts w:ascii="Candara" w:hAnsi="Candara"/>
          <w:i/>
          <w:iCs/>
          <w:sz w:val="20"/>
        </w:rPr>
        <w:t xml:space="preserve">Cognitive Behavior Group Therapy </w:t>
      </w:r>
      <w:r w:rsidRPr="008B257F">
        <w:rPr>
          <w:rFonts w:ascii="Candara" w:hAnsi="Candara"/>
          <w:sz w:val="20"/>
        </w:rPr>
        <w:t xml:space="preserve">(CBGT), </w:t>
      </w:r>
      <w:r w:rsidRPr="008B257F">
        <w:rPr>
          <w:rFonts w:ascii="Candara" w:hAnsi="Candara"/>
          <w:i/>
          <w:iCs/>
          <w:sz w:val="20"/>
        </w:rPr>
        <w:t xml:space="preserve">Internet-based Cognitive Behavior Therapy </w:t>
      </w:r>
      <w:r w:rsidRPr="008B257F">
        <w:rPr>
          <w:rFonts w:ascii="Candara" w:hAnsi="Candara"/>
          <w:sz w:val="20"/>
        </w:rPr>
        <w:t xml:space="preserve">(ICBT), dan </w:t>
      </w:r>
      <w:r w:rsidRPr="008B257F">
        <w:rPr>
          <w:rFonts w:ascii="Candara" w:hAnsi="Candara"/>
          <w:i/>
          <w:iCs/>
          <w:sz w:val="20"/>
        </w:rPr>
        <w:t xml:space="preserve">Virtual Reality Cognitive Behavior Therapy </w:t>
      </w:r>
      <w:r w:rsidRPr="008B257F">
        <w:rPr>
          <w:rFonts w:ascii="Candara" w:hAnsi="Candara"/>
          <w:sz w:val="20"/>
        </w:rPr>
        <w:t>(VRCBT)</w:t>
      </w:r>
      <w:r w:rsidRPr="008B257F">
        <w:rPr>
          <w:rFonts w:ascii="Candara" w:hAnsi="Candara"/>
          <w:i/>
          <w:iCs/>
          <w:sz w:val="20"/>
        </w:rPr>
        <w:t xml:space="preserve"> </w:t>
      </w:r>
      <w:sdt>
        <w:sdtPr>
          <w:rPr>
            <w:rFonts w:ascii="Candara" w:hAnsi="Candara"/>
            <w:sz w:val="20"/>
          </w:rPr>
          <w:tag w:val="MENDELEY_CITATION_v3_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"/>
          <w:id w:val="1857839230"/>
          <w:placeholder>
            <w:docPart w:val="3609BF808E904A8ABA6EDA1B70BC1A84"/>
          </w:placeholder>
        </w:sdtPr>
        <w:sdtEndPr/>
        <w:sdtContent>
          <w:r w:rsidRPr="008B257F">
            <w:rPr>
              <w:rFonts w:ascii="Candara" w:hAnsi="Candara"/>
              <w:color w:val="000000" w:themeColor="text1"/>
              <w:sz w:val="20"/>
            </w:rPr>
            <w:t>(Andersson et al., 2014; Söchting, 2014; Wu et al., 2021)</w:t>
          </w:r>
        </w:sdtContent>
      </w:sdt>
      <w:r w:rsidRPr="008B257F">
        <w:rPr>
          <w:rFonts w:ascii="Candara" w:hAnsi="Candara"/>
          <w:sz w:val="20"/>
        </w:rPr>
        <w:t>.</w:t>
      </w:r>
    </w:p>
    <w:p w14:paraId="333CEF99" w14:textId="7AC45577" w:rsidR="008B257F" w:rsidRPr="00A7156B" w:rsidRDefault="008B257F" w:rsidP="00A7156B">
      <w:pPr>
        <w:spacing w:after="0" w:line="240" w:lineRule="auto"/>
        <w:ind w:firstLine="709"/>
        <w:jc w:val="both"/>
        <w:rPr>
          <w:rFonts w:ascii="Candara" w:eastAsia="Cambria" w:hAnsi="Candara" w:cs="Cambria"/>
          <w:sz w:val="18"/>
        </w:rPr>
      </w:pPr>
      <w:r w:rsidRPr="008B257F">
        <w:rPr>
          <w:rFonts w:ascii="Candara" w:hAnsi="Candara"/>
          <w:sz w:val="20"/>
        </w:rPr>
        <w:lastRenderedPageBreak/>
        <w:t xml:space="preserve">Berdasarkan studi meta analisis sebelumnya, intervensi CBT terbukti efektif dalam menurunkan simptom dari SAD. Menurut Guo et al. (2021) penerapan </w:t>
      </w:r>
      <w:r w:rsidRPr="008B257F">
        <w:rPr>
          <w:rFonts w:ascii="Candara" w:hAnsi="Candara"/>
          <w:i/>
          <w:iCs/>
          <w:sz w:val="20"/>
        </w:rPr>
        <w:t xml:space="preserve">Internet-based </w:t>
      </w:r>
      <w:r w:rsidRPr="008B257F">
        <w:rPr>
          <w:rFonts w:ascii="Candara" w:hAnsi="Candara"/>
          <w:sz w:val="20"/>
        </w:rPr>
        <w:t xml:space="preserve">CBT sebagai bentuk intervensi pada gejala SAD dapat menurunkan simptom secara efektif, sedangkan penerapan </w:t>
      </w:r>
      <w:r w:rsidRPr="008B257F">
        <w:rPr>
          <w:rFonts w:ascii="Candara" w:hAnsi="Candara"/>
          <w:i/>
          <w:iCs/>
          <w:sz w:val="20"/>
        </w:rPr>
        <w:t xml:space="preserve">face to face </w:t>
      </w:r>
      <w:r w:rsidRPr="008B257F">
        <w:rPr>
          <w:rFonts w:ascii="Candara" w:hAnsi="Candara"/>
          <w:sz w:val="20"/>
        </w:rPr>
        <w:t xml:space="preserve">CBT juga menunjukkan hasil yang efektif dalam menurunkan gejala SAD (Andersson et al., 2014). Namun hingga saat ini belum ditemukan studi meta analisis yang membahas terkait perbandingan antara efektivitas dari intervensi </w:t>
      </w:r>
      <w:r w:rsidRPr="008B257F">
        <w:rPr>
          <w:rFonts w:ascii="Candara" w:hAnsi="Candara"/>
          <w:i/>
          <w:iCs/>
          <w:sz w:val="20"/>
        </w:rPr>
        <w:t xml:space="preserve">face to face </w:t>
      </w:r>
      <w:r w:rsidRPr="008B257F">
        <w:rPr>
          <w:rFonts w:ascii="Candara" w:hAnsi="Candara"/>
          <w:sz w:val="20"/>
        </w:rPr>
        <w:t xml:space="preserve">CBT dengan </w:t>
      </w:r>
      <w:r w:rsidRPr="008B257F">
        <w:rPr>
          <w:rFonts w:ascii="Candara" w:hAnsi="Candara"/>
          <w:i/>
          <w:iCs/>
          <w:sz w:val="20"/>
        </w:rPr>
        <w:t xml:space="preserve">Internet-based </w:t>
      </w:r>
      <w:r w:rsidRPr="008B257F">
        <w:rPr>
          <w:rFonts w:ascii="Candara" w:hAnsi="Candara"/>
          <w:sz w:val="20"/>
        </w:rPr>
        <w:t xml:space="preserve">CBT dalam menurunkan gejala SAD. Oleh karena itu, hal tersebut mendorong peneliti untuk melakukan studi meta analisis dalam mengkaji perbandingan </w:t>
      </w:r>
      <w:r w:rsidRPr="008B257F">
        <w:rPr>
          <w:rFonts w:ascii="Candara" w:hAnsi="Candara"/>
          <w:i/>
          <w:iCs/>
          <w:sz w:val="20"/>
        </w:rPr>
        <w:t xml:space="preserve">effect size </w:t>
      </w:r>
      <w:r w:rsidRPr="008B257F">
        <w:rPr>
          <w:rFonts w:ascii="Candara" w:hAnsi="Candara"/>
          <w:sz w:val="20"/>
        </w:rPr>
        <w:t>antara penerapan intervensi CBT tradisional dengan CBT berbasis Internet.</w:t>
      </w:r>
    </w:p>
    <w:p w14:paraId="7EB4870E" w14:textId="77777777" w:rsidR="00E90161" w:rsidRPr="00E66FC6" w:rsidRDefault="00E90161" w:rsidP="008B257F">
      <w:pPr>
        <w:spacing w:after="0" w:line="240" w:lineRule="auto"/>
        <w:jc w:val="center"/>
        <w:rPr>
          <w:rFonts w:ascii="Candara" w:hAnsi="Candara"/>
          <w:sz w:val="20"/>
          <w:szCs w:val="20"/>
        </w:rPr>
      </w:pPr>
    </w:p>
    <w:p w14:paraId="446BC50D" w14:textId="068987AC" w:rsidR="004A2BD0" w:rsidRPr="00E66FC6" w:rsidRDefault="00934AC7" w:rsidP="008B257F">
      <w:pPr>
        <w:pStyle w:val="Heading"/>
        <w:spacing w:after="0"/>
        <w:jc w:val="center"/>
        <w:rPr>
          <w:sz w:val="20"/>
          <w:szCs w:val="20"/>
        </w:rPr>
      </w:pPr>
      <w:r w:rsidRPr="00E66FC6">
        <w:rPr>
          <w:sz w:val="20"/>
          <w:szCs w:val="20"/>
        </w:rPr>
        <w:t>M</w:t>
      </w:r>
      <w:r w:rsidR="004A2BD0" w:rsidRPr="00E66FC6">
        <w:rPr>
          <w:sz w:val="20"/>
          <w:szCs w:val="20"/>
        </w:rPr>
        <w:t>etode</w:t>
      </w:r>
      <w:r w:rsidR="001C0FDA" w:rsidRPr="00E66FC6">
        <w:rPr>
          <w:sz w:val="20"/>
          <w:szCs w:val="20"/>
        </w:rPr>
        <w:t xml:space="preserve"> penelitian</w:t>
      </w:r>
    </w:p>
    <w:p w14:paraId="7396A33E" w14:textId="1649D3ED" w:rsidR="008B257F" w:rsidRPr="008B257F" w:rsidRDefault="008B257F" w:rsidP="008B257F">
      <w:pPr>
        <w:spacing w:after="0" w:line="240" w:lineRule="auto"/>
        <w:ind w:firstLine="709"/>
        <w:jc w:val="both"/>
        <w:rPr>
          <w:rFonts w:ascii="Candara" w:hAnsi="Candara"/>
          <w:color w:val="000000"/>
          <w:sz w:val="20"/>
        </w:rPr>
      </w:pPr>
      <w:r w:rsidRPr="008B257F">
        <w:rPr>
          <w:rFonts w:ascii="Candara" w:hAnsi="Candara"/>
          <w:color w:val="000000"/>
          <w:sz w:val="20"/>
        </w:rPr>
        <w:t xml:space="preserve">Proses meta analisis dalam penelitian ini mengikuti panduan sesuai dengan Preferred Reporting Items for Systematic Review and Meta-Analysis (PRISMA) (Page et al., 2021). Pemilihan metode ini mempertimbangkan adanya keefisienan dalam melakukan kajian data, sehingga dapat menghasilkan suatu kesimpulan berupa </w:t>
      </w:r>
      <w:r w:rsidRPr="008B257F">
        <w:rPr>
          <w:rFonts w:ascii="Candara" w:hAnsi="Candara"/>
          <w:i/>
          <w:iCs/>
          <w:color w:val="000000"/>
          <w:sz w:val="20"/>
        </w:rPr>
        <w:t xml:space="preserve">effect size </w:t>
      </w:r>
      <w:r w:rsidRPr="008B257F">
        <w:rPr>
          <w:rFonts w:ascii="Candara" w:hAnsi="Candara"/>
          <w:color w:val="000000"/>
          <w:sz w:val="20"/>
        </w:rPr>
        <w:t xml:space="preserve">dari perbandingan CBT dan ICBT pada SAD dari beberapa studi independen sebelumnya. Data yang </w:t>
      </w:r>
      <w:r w:rsidR="00C9522E">
        <w:rPr>
          <w:rFonts w:ascii="Candara" w:hAnsi="Candara"/>
          <w:color w:val="000000"/>
          <w:sz w:val="20"/>
          <w:lang w:val="en-US"/>
        </w:rPr>
        <w:t>berhasil dikumpulkan</w:t>
      </w:r>
      <w:r w:rsidRPr="008B257F">
        <w:rPr>
          <w:rFonts w:ascii="Candara" w:hAnsi="Candara"/>
          <w:color w:val="000000"/>
          <w:sz w:val="20"/>
        </w:rPr>
        <w:t xml:space="preserve"> akan dianalisis menggunakan aplikasi Jamovi 2.4.1 </w:t>
      </w:r>
      <w:r w:rsidR="00C9522E">
        <w:rPr>
          <w:rFonts w:ascii="Candara" w:hAnsi="Candara"/>
          <w:color w:val="000000"/>
          <w:sz w:val="20"/>
          <w:lang w:val="en-US"/>
        </w:rPr>
        <w:t>melalui</w:t>
      </w:r>
      <w:r w:rsidRPr="008B257F">
        <w:rPr>
          <w:rFonts w:ascii="Candara" w:hAnsi="Candara"/>
          <w:color w:val="000000"/>
          <w:sz w:val="20"/>
        </w:rPr>
        <w:t xml:space="preserve"> fitur perhitungan </w:t>
      </w:r>
      <w:r w:rsidRPr="008B257F">
        <w:rPr>
          <w:rFonts w:ascii="Candara" w:hAnsi="Candara"/>
          <w:i/>
          <w:iCs/>
          <w:color w:val="000000"/>
          <w:sz w:val="20"/>
        </w:rPr>
        <w:t>Mean Difference</w:t>
      </w:r>
      <w:r w:rsidRPr="008B257F">
        <w:rPr>
          <w:rFonts w:ascii="Candara" w:hAnsi="Candara"/>
          <w:color w:val="000000"/>
          <w:sz w:val="20"/>
        </w:rPr>
        <w:t xml:space="preserve"> dengan membandingkan nilai </w:t>
      </w:r>
      <w:r w:rsidRPr="008B257F">
        <w:rPr>
          <w:rFonts w:ascii="Candara" w:hAnsi="Candara"/>
          <w:i/>
          <w:iCs/>
          <w:color w:val="000000"/>
          <w:sz w:val="20"/>
        </w:rPr>
        <w:t>n, mean,</w:t>
      </w:r>
      <w:r w:rsidRPr="008B257F">
        <w:rPr>
          <w:rFonts w:ascii="Candara" w:hAnsi="Candara"/>
          <w:color w:val="000000"/>
          <w:sz w:val="20"/>
        </w:rPr>
        <w:t xml:space="preserve"> dan</w:t>
      </w:r>
      <w:r w:rsidRPr="008B257F">
        <w:rPr>
          <w:rFonts w:ascii="Candara" w:hAnsi="Candara"/>
          <w:i/>
          <w:iCs/>
          <w:color w:val="000000"/>
          <w:sz w:val="20"/>
        </w:rPr>
        <w:t xml:space="preserve"> SD</w:t>
      </w:r>
      <w:r w:rsidRPr="008B257F">
        <w:rPr>
          <w:rFonts w:ascii="Candara" w:hAnsi="Candara"/>
          <w:color w:val="000000"/>
          <w:sz w:val="20"/>
        </w:rPr>
        <w:t>. Pada proses analisis data, peneliti juga akan menambahkan jenis intervensi sebagai moderator, sehingga hasil yang didapatkan dapat menggambarkan efektivitas penerapan intervensi CBT dan/atau ICBT pada individu dengan gejala SAD.</w:t>
      </w:r>
    </w:p>
    <w:p w14:paraId="75017FED" w14:textId="77777777" w:rsidR="008B257F" w:rsidRPr="008B257F" w:rsidRDefault="008B257F" w:rsidP="008B257F">
      <w:pPr>
        <w:spacing w:after="0" w:line="240" w:lineRule="auto"/>
        <w:jc w:val="both"/>
        <w:rPr>
          <w:rFonts w:ascii="Candara" w:hAnsi="Candara"/>
          <w:color w:val="000000"/>
          <w:sz w:val="20"/>
        </w:rPr>
      </w:pPr>
      <w:r w:rsidRPr="008B257F">
        <w:rPr>
          <w:rFonts w:ascii="Candara" w:hAnsi="Candara"/>
          <w:noProof/>
          <w:sz w:val="28"/>
          <w:lang w:val="en-US" w:eastAsia="ko-KR"/>
        </w:rPr>
        <w:drawing>
          <wp:inline distT="0" distB="0" distL="0" distR="0" wp14:anchorId="0FFDD922" wp14:editId="187F96CA">
            <wp:extent cx="3061983" cy="41148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94522" cy="4158527"/>
                    </a:xfrm>
                    <a:prstGeom prst="rect">
                      <a:avLst/>
                    </a:prstGeom>
                  </pic:spPr>
                </pic:pic>
              </a:graphicData>
            </a:graphic>
          </wp:inline>
        </w:drawing>
      </w:r>
    </w:p>
    <w:p w14:paraId="5595916B" w14:textId="77777777" w:rsidR="008B257F" w:rsidRDefault="008B257F" w:rsidP="008B257F">
      <w:pPr>
        <w:spacing w:after="0" w:line="240" w:lineRule="auto"/>
        <w:ind w:firstLine="709"/>
        <w:jc w:val="center"/>
        <w:rPr>
          <w:rFonts w:ascii="Candara" w:hAnsi="Candara"/>
          <w:color w:val="000000"/>
          <w:sz w:val="20"/>
        </w:rPr>
      </w:pPr>
      <w:r w:rsidRPr="008B257F">
        <w:rPr>
          <w:rFonts w:ascii="Candara" w:hAnsi="Candara"/>
          <w:color w:val="000000"/>
          <w:sz w:val="20"/>
        </w:rPr>
        <w:t>Gambar 1. Bagan PRISMA-P</w:t>
      </w:r>
    </w:p>
    <w:p w14:paraId="1AE929DD" w14:textId="77777777" w:rsidR="008B257F" w:rsidRPr="008B257F" w:rsidRDefault="008B257F" w:rsidP="008B257F">
      <w:pPr>
        <w:spacing w:after="0" w:line="240" w:lineRule="auto"/>
        <w:ind w:firstLine="709"/>
        <w:jc w:val="center"/>
        <w:rPr>
          <w:rFonts w:ascii="Candara" w:hAnsi="Candara"/>
          <w:color w:val="000000"/>
          <w:sz w:val="20"/>
        </w:rPr>
      </w:pPr>
    </w:p>
    <w:p w14:paraId="65F8AC7B" w14:textId="77777777" w:rsidR="008B257F" w:rsidRDefault="008B257F" w:rsidP="008B257F">
      <w:pPr>
        <w:spacing w:after="0" w:line="240" w:lineRule="auto"/>
        <w:ind w:firstLine="709"/>
        <w:jc w:val="both"/>
        <w:rPr>
          <w:rFonts w:ascii="Candara" w:hAnsi="Candara"/>
          <w:sz w:val="20"/>
        </w:rPr>
      </w:pPr>
      <w:r w:rsidRPr="008B257F">
        <w:rPr>
          <w:rFonts w:ascii="Candara" w:hAnsi="Candara"/>
          <w:sz w:val="20"/>
        </w:rPr>
        <w:t>Penelitian ini menggunakan metode meta analisis dengan melakukan penggabungan dan analisis data dari beberapa studi independen yang menggunakan CBT atau ICBT dalam mengatasi simptom SAD. Sumber studi independen dalam penelitian ini berasal dari beberapa database antara lain PubMed, Sciencedirect, Garuda dan mesin pencari Google Scholar. Adapun kata kunci yang digunakan adalah “cognitive behavior therapy” OR “Internet-based cognitive behavior therapy” OR “individual CBT” OR “CBGT” OR “VRCBT” sebagai bentuk intervensi dan menggunakan “social phobia” OR “social anxiety disorder” sebagai konteks dalam artikel. Berdasarkan pencarian sumber data menggunakan kata kunci tersebut diperoleh 5.647 jurnal artikel ilmiah yang kemudian akan dilakukan peninjauan berdasarkan kriteria inklusi dan eksklusi. Dengan menerapkan kriteria inklusi dan eksklusi, maka hasil yang diperoleh akan memiliki standar kualitas dan relevansi yang sesuai dengan tujuan penelitian (Swift &amp; Wampold, 2018).</w:t>
      </w:r>
    </w:p>
    <w:p w14:paraId="07DF8AF3" w14:textId="77777777" w:rsidR="008B257F" w:rsidRDefault="008B257F" w:rsidP="008B257F">
      <w:pPr>
        <w:spacing w:after="0" w:line="240" w:lineRule="auto"/>
        <w:ind w:firstLine="709"/>
        <w:jc w:val="both"/>
        <w:rPr>
          <w:rFonts w:ascii="Candara" w:hAnsi="Candara"/>
          <w:sz w:val="20"/>
          <w:szCs w:val="20"/>
        </w:rPr>
      </w:pPr>
    </w:p>
    <w:p w14:paraId="25E24021" w14:textId="77777777" w:rsidR="008B257F" w:rsidRDefault="008B257F" w:rsidP="008B257F">
      <w:pPr>
        <w:spacing w:after="0" w:line="240" w:lineRule="auto"/>
        <w:ind w:firstLine="709"/>
        <w:jc w:val="both"/>
        <w:rPr>
          <w:rFonts w:ascii="Candara" w:hAnsi="Candara"/>
          <w:sz w:val="20"/>
          <w:szCs w:val="20"/>
        </w:rPr>
      </w:pPr>
    </w:p>
    <w:p w14:paraId="60253A64" w14:textId="0F3DFE33" w:rsidR="008B257F" w:rsidRPr="008B257F" w:rsidRDefault="008B257F" w:rsidP="008B257F">
      <w:pPr>
        <w:spacing w:after="0" w:line="240" w:lineRule="auto"/>
        <w:ind w:firstLine="709"/>
        <w:jc w:val="both"/>
        <w:rPr>
          <w:rFonts w:ascii="Candara" w:hAnsi="Candara"/>
          <w:sz w:val="20"/>
          <w:szCs w:val="20"/>
        </w:rPr>
      </w:pPr>
      <w:r w:rsidRPr="008B257F">
        <w:rPr>
          <w:rFonts w:ascii="Candara" w:hAnsi="Candara"/>
          <w:sz w:val="20"/>
          <w:szCs w:val="20"/>
        </w:rPr>
        <w:t>Tabel 1. Kriteria Inklusi dan Ekslusi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5"/>
        <w:gridCol w:w="1828"/>
        <w:gridCol w:w="1599"/>
      </w:tblGrid>
      <w:tr w:rsidR="008B257F" w:rsidRPr="008B257F" w14:paraId="2191F47C" w14:textId="77777777" w:rsidTr="004A40BE">
        <w:tc>
          <w:tcPr>
            <w:tcW w:w="3020" w:type="dxa"/>
            <w:tcBorders>
              <w:top w:val="single" w:sz="4" w:space="0" w:color="auto"/>
              <w:bottom w:val="single" w:sz="4" w:space="0" w:color="auto"/>
            </w:tcBorders>
          </w:tcPr>
          <w:p w14:paraId="06E2EFE8" w14:textId="77777777" w:rsidR="008B257F" w:rsidRPr="008B257F" w:rsidRDefault="008B257F" w:rsidP="008B257F">
            <w:pPr>
              <w:jc w:val="center"/>
              <w:rPr>
                <w:rFonts w:ascii="Candara" w:hAnsi="Candara"/>
                <w:b/>
                <w:lang w:eastAsia="ko-KR"/>
              </w:rPr>
            </w:pPr>
            <w:r w:rsidRPr="008B257F">
              <w:rPr>
                <w:rFonts w:ascii="Candara" w:hAnsi="Candara"/>
                <w:b/>
                <w:lang w:eastAsia="ko-KR"/>
              </w:rPr>
              <w:t>Keterangan</w:t>
            </w:r>
          </w:p>
        </w:tc>
        <w:tc>
          <w:tcPr>
            <w:tcW w:w="3020" w:type="dxa"/>
            <w:tcBorders>
              <w:top w:val="single" w:sz="4" w:space="0" w:color="auto"/>
              <w:bottom w:val="single" w:sz="4" w:space="0" w:color="auto"/>
            </w:tcBorders>
          </w:tcPr>
          <w:p w14:paraId="4B1A5BB1" w14:textId="77777777" w:rsidR="008B257F" w:rsidRPr="008B257F" w:rsidRDefault="008B257F" w:rsidP="008B257F">
            <w:pPr>
              <w:jc w:val="center"/>
              <w:rPr>
                <w:rFonts w:ascii="Candara" w:hAnsi="Candara"/>
                <w:b/>
                <w:lang w:eastAsia="ko-KR"/>
              </w:rPr>
            </w:pPr>
            <w:r w:rsidRPr="008B257F">
              <w:rPr>
                <w:rFonts w:ascii="Candara" w:hAnsi="Candara"/>
                <w:b/>
                <w:lang w:eastAsia="ko-KR"/>
              </w:rPr>
              <w:t>Inklusi</w:t>
            </w:r>
          </w:p>
        </w:tc>
        <w:tc>
          <w:tcPr>
            <w:tcW w:w="3020" w:type="dxa"/>
            <w:tcBorders>
              <w:top w:val="single" w:sz="4" w:space="0" w:color="auto"/>
              <w:bottom w:val="single" w:sz="4" w:space="0" w:color="auto"/>
            </w:tcBorders>
          </w:tcPr>
          <w:p w14:paraId="4D3C68EC" w14:textId="77777777" w:rsidR="008B257F" w:rsidRPr="008B257F" w:rsidRDefault="008B257F" w:rsidP="008B257F">
            <w:pPr>
              <w:jc w:val="center"/>
              <w:rPr>
                <w:rFonts w:ascii="Candara" w:hAnsi="Candara"/>
                <w:b/>
                <w:lang w:eastAsia="ko-KR"/>
              </w:rPr>
            </w:pPr>
            <w:r w:rsidRPr="008B257F">
              <w:rPr>
                <w:rFonts w:ascii="Candara" w:hAnsi="Candara"/>
                <w:b/>
                <w:lang w:eastAsia="ko-KR"/>
              </w:rPr>
              <w:t>Eksklusi</w:t>
            </w:r>
          </w:p>
        </w:tc>
      </w:tr>
      <w:tr w:rsidR="008B257F" w:rsidRPr="008B257F" w14:paraId="754077F7" w14:textId="77777777" w:rsidTr="004A40BE">
        <w:tc>
          <w:tcPr>
            <w:tcW w:w="3020" w:type="dxa"/>
            <w:tcBorders>
              <w:top w:val="single" w:sz="4" w:space="0" w:color="auto"/>
            </w:tcBorders>
          </w:tcPr>
          <w:p w14:paraId="775D0F36" w14:textId="77777777" w:rsidR="008B257F" w:rsidRPr="008B257F" w:rsidRDefault="008B257F" w:rsidP="008B257F">
            <w:pPr>
              <w:jc w:val="center"/>
              <w:rPr>
                <w:rFonts w:ascii="Candara" w:hAnsi="Candara"/>
                <w:lang w:eastAsia="ko-KR"/>
              </w:rPr>
            </w:pPr>
            <w:r w:rsidRPr="008B257F">
              <w:rPr>
                <w:rFonts w:ascii="Candara" w:hAnsi="Candara"/>
                <w:lang w:eastAsia="ko-KR"/>
              </w:rPr>
              <w:t>Tahun Terbit</w:t>
            </w:r>
          </w:p>
        </w:tc>
        <w:tc>
          <w:tcPr>
            <w:tcW w:w="3020" w:type="dxa"/>
            <w:tcBorders>
              <w:top w:val="single" w:sz="4" w:space="0" w:color="auto"/>
            </w:tcBorders>
          </w:tcPr>
          <w:p w14:paraId="481D8679" w14:textId="77777777" w:rsidR="008B257F" w:rsidRPr="008B257F" w:rsidRDefault="008B257F" w:rsidP="008B257F">
            <w:pPr>
              <w:rPr>
                <w:rFonts w:ascii="Candara" w:hAnsi="Candara"/>
                <w:lang w:eastAsia="ko-KR"/>
              </w:rPr>
            </w:pPr>
            <w:r w:rsidRPr="008B257F">
              <w:rPr>
                <w:rFonts w:ascii="Candara" w:hAnsi="Candara"/>
                <w:lang w:eastAsia="ko-KR"/>
              </w:rPr>
              <w:t>2003 - 2023</w:t>
            </w:r>
          </w:p>
        </w:tc>
        <w:tc>
          <w:tcPr>
            <w:tcW w:w="3020" w:type="dxa"/>
            <w:tcBorders>
              <w:top w:val="single" w:sz="4" w:space="0" w:color="auto"/>
            </w:tcBorders>
          </w:tcPr>
          <w:p w14:paraId="2FBCB38A" w14:textId="77777777" w:rsidR="008B257F" w:rsidRPr="008B257F" w:rsidRDefault="008B257F" w:rsidP="008B257F">
            <w:pPr>
              <w:rPr>
                <w:rFonts w:ascii="Candara" w:hAnsi="Candara"/>
                <w:lang w:eastAsia="ko-KR"/>
              </w:rPr>
            </w:pPr>
            <w:r w:rsidRPr="008B257F">
              <w:rPr>
                <w:rFonts w:ascii="Candara" w:hAnsi="Candara"/>
                <w:lang w:eastAsia="ko-KR"/>
              </w:rPr>
              <w:t>Sebelum 2003</w:t>
            </w:r>
          </w:p>
        </w:tc>
      </w:tr>
      <w:tr w:rsidR="008B257F" w:rsidRPr="008B257F" w14:paraId="46F76B8A" w14:textId="77777777" w:rsidTr="004A40BE">
        <w:tc>
          <w:tcPr>
            <w:tcW w:w="3020" w:type="dxa"/>
          </w:tcPr>
          <w:p w14:paraId="45473FD5" w14:textId="77777777" w:rsidR="008B257F" w:rsidRPr="008B257F" w:rsidRDefault="008B257F" w:rsidP="008B257F">
            <w:pPr>
              <w:jc w:val="center"/>
              <w:rPr>
                <w:rFonts w:ascii="Candara" w:hAnsi="Candara"/>
                <w:lang w:eastAsia="ko-KR"/>
              </w:rPr>
            </w:pPr>
            <w:r w:rsidRPr="008B257F">
              <w:rPr>
                <w:rFonts w:ascii="Candara" w:hAnsi="Candara"/>
                <w:lang w:eastAsia="ko-KR"/>
              </w:rPr>
              <w:t>Manuskrip</w:t>
            </w:r>
          </w:p>
        </w:tc>
        <w:tc>
          <w:tcPr>
            <w:tcW w:w="3020" w:type="dxa"/>
          </w:tcPr>
          <w:p w14:paraId="5968A705" w14:textId="77777777" w:rsidR="008B257F" w:rsidRPr="008B257F" w:rsidRDefault="008B257F" w:rsidP="008B257F">
            <w:pPr>
              <w:rPr>
                <w:rFonts w:ascii="Candara" w:hAnsi="Candara"/>
                <w:lang w:eastAsia="ko-KR"/>
              </w:rPr>
            </w:pPr>
            <w:r w:rsidRPr="008B257F">
              <w:rPr>
                <w:rFonts w:ascii="Candara" w:hAnsi="Candara"/>
                <w:lang w:eastAsia="ko-KR"/>
              </w:rPr>
              <w:t>Dapat di akses</w:t>
            </w:r>
          </w:p>
          <w:p w14:paraId="1EDC4016" w14:textId="77777777" w:rsidR="008B257F" w:rsidRPr="008B257F" w:rsidRDefault="008B257F" w:rsidP="008B257F">
            <w:pPr>
              <w:rPr>
                <w:rFonts w:ascii="Candara" w:hAnsi="Candara"/>
                <w:lang w:eastAsia="ko-KR"/>
              </w:rPr>
            </w:pPr>
            <w:r w:rsidRPr="008B257F">
              <w:rPr>
                <w:rFonts w:ascii="Candara" w:hAnsi="Candara"/>
                <w:lang w:eastAsia="ko-KR"/>
              </w:rPr>
              <w:t>Teks lengkap</w:t>
            </w:r>
          </w:p>
          <w:p w14:paraId="02935A99" w14:textId="77777777" w:rsidR="008B257F" w:rsidRPr="008B257F" w:rsidRDefault="008B257F" w:rsidP="008B257F">
            <w:pPr>
              <w:rPr>
                <w:rFonts w:ascii="Candara" w:hAnsi="Candara"/>
                <w:lang w:eastAsia="ko-KR"/>
              </w:rPr>
            </w:pPr>
            <w:r w:rsidRPr="008B257F">
              <w:rPr>
                <w:rFonts w:ascii="Candara" w:hAnsi="Candara"/>
                <w:lang w:eastAsia="ko-KR"/>
              </w:rPr>
              <w:t>Berbahasa Inggris</w:t>
            </w:r>
          </w:p>
        </w:tc>
        <w:tc>
          <w:tcPr>
            <w:tcW w:w="3020" w:type="dxa"/>
          </w:tcPr>
          <w:p w14:paraId="6A074173" w14:textId="77777777" w:rsidR="008B257F" w:rsidRPr="008B257F" w:rsidRDefault="008B257F" w:rsidP="008B257F">
            <w:pPr>
              <w:rPr>
                <w:rFonts w:ascii="Candara" w:hAnsi="Candara"/>
                <w:lang w:eastAsia="ko-KR"/>
              </w:rPr>
            </w:pPr>
            <w:r w:rsidRPr="008B257F">
              <w:rPr>
                <w:rFonts w:ascii="Candara" w:hAnsi="Candara"/>
                <w:lang w:eastAsia="ko-KR"/>
              </w:rPr>
              <w:t>Tidak dapat diakses</w:t>
            </w:r>
          </w:p>
          <w:p w14:paraId="3366B684" w14:textId="77777777" w:rsidR="008B257F" w:rsidRPr="008B257F" w:rsidRDefault="008B257F" w:rsidP="008B257F">
            <w:pPr>
              <w:rPr>
                <w:rFonts w:ascii="Candara" w:hAnsi="Candara"/>
                <w:lang w:eastAsia="ko-KR"/>
              </w:rPr>
            </w:pPr>
            <w:r w:rsidRPr="008B257F">
              <w:rPr>
                <w:rFonts w:ascii="Candara" w:hAnsi="Candara"/>
                <w:lang w:eastAsia="ko-KR"/>
              </w:rPr>
              <w:t>Teks tidak lengkap</w:t>
            </w:r>
          </w:p>
          <w:p w14:paraId="0674B95A" w14:textId="77777777" w:rsidR="008B257F" w:rsidRPr="008B257F" w:rsidRDefault="008B257F" w:rsidP="008B257F">
            <w:pPr>
              <w:rPr>
                <w:rFonts w:ascii="Candara" w:hAnsi="Candara"/>
                <w:lang w:eastAsia="ko-KR"/>
              </w:rPr>
            </w:pPr>
            <w:r w:rsidRPr="008B257F">
              <w:rPr>
                <w:rFonts w:ascii="Candara" w:hAnsi="Candara"/>
                <w:lang w:eastAsia="ko-KR"/>
              </w:rPr>
              <w:t>Selain Bahasa Inggris</w:t>
            </w:r>
          </w:p>
        </w:tc>
      </w:tr>
      <w:tr w:rsidR="008B257F" w:rsidRPr="008B257F" w14:paraId="19EF76AD" w14:textId="77777777" w:rsidTr="004A40BE">
        <w:tc>
          <w:tcPr>
            <w:tcW w:w="3020" w:type="dxa"/>
          </w:tcPr>
          <w:p w14:paraId="1CE56FAA" w14:textId="77777777" w:rsidR="008B257F" w:rsidRPr="008B257F" w:rsidRDefault="008B257F" w:rsidP="008B257F">
            <w:pPr>
              <w:jc w:val="center"/>
              <w:rPr>
                <w:rFonts w:ascii="Candara" w:hAnsi="Candara"/>
                <w:lang w:eastAsia="ko-KR"/>
              </w:rPr>
            </w:pPr>
            <w:r w:rsidRPr="008B257F">
              <w:rPr>
                <w:rFonts w:ascii="Candara" w:hAnsi="Candara"/>
                <w:lang w:eastAsia="ko-KR"/>
              </w:rPr>
              <w:t>Metode &amp; Desain Penelitian</w:t>
            </w:r>
          </w:p>
        </w:tc>
        <w:tc>
          <w:tcPr>
            <w:tcW w:w="3020" w:type="dxa"/>
          </w:tcPr>
          <w:p w14:paraId="28F9A121" w14:textId="77777777" w:rsidR="008B257F" w:rsidRPr="008B257F" w:rsidRDefault="008B257F" w:rsidP="008B257F">
            <w:pPr>
              <w:rPr>
                <w:rFonts w:ascii="Candara" w:hAnsi="Candara"/>
                <w:lang w:eastAsia="ko-KR"/>
              </w:rPr>
            </w:pPr>
            <w:r w:rsidRPr="008B257F">
              <w:rPr>
                <w:rFonts w:ascii="Candara" w:hAnsi="Candara"/>
                <w:lang w:eastAsia="ko-KR"/>
              </w:rPr>
              <w:t>Kuantitatif</w:t>
            </w:r>
          </w:p>
          <w:p w14:paraId="0BA736B3" w14:textId="77777777" w:rsidR="008B257F" w:rsidRPr="008B257F" w:rsidRDefault="008B257F" w:rsidP="008B257F">
            <w:pPr>
              <w:rPr>
                <w:rFonts w:ascii="Candara" w:hAnsi="Candara"/>
                <w:lang w:eastAsia="ko-KR"/>
              </w:rPr>
            </w:pPr>
            <w:r w:rsidRPr="008B257F">
              <w:rPr>
                <w:rFonts w:ascii="Candara" w:hAnsi="Candara"/>
                <w:lang w:eastAsia="ko-KR"/>
              </w:rPr>
              <w:t>Eksperimental (RCT)</w:t>
            </w:r>
          </w:p>
        </w:tc>
        <w:tc>
          <w:tcPr>
            <w:tcW w:w="3020" w:type="dxa"/>
          </w:tcPr>
          <w:p w14:paraId="28EA1DFC" w14:textId="77777777" w:rsidR="008B257F" w:rsidRPr="008B257F" w:rsidRDefault="008B257F" w:rsidP="008B257F">
            <w:pPr>
              <w:rPr>
                <w:rFonts w:ascii="Candara" w:hAnsi="Candara"/>
                <w:lang w:eastAsia="ko-KR"/>
              </w:rPr>
            </w:pPr>
            <w:r w:rsidRPr="008B257F">
              <w:rPr>
                <w:rFonts w:ascii="Candara" w:hAnsi="Candara"/>
                <w:lang w:eastAsia="ko-KR"/>
              </w:rPr>
              <w:t>Kualitatif</w:t>
            </w:r>
          </w:p>
          <w:p w14:paraId="388D25CA" w14:textId="77777777" w:rsidR="008B257F" w:rsidRPr="008B257F" w:rsidRDefault="008B257F" w:rsidP="008B257F">
            <w:pPr>
              <w:rPr>
                <w:rFonts w:ascii="Candara" w:hAnsi="Candara"/>
                <w:lang w:eastAsia="ko-KR"/>
              </w:rPr>
            </w:pPr>
            <w:r w:rsidRPr="008B257F">
              <w:rPr>
                <w:rFonts w:ascii="Candara" w:hAnsi="Candara"/>
                <w:i/>
                <w:lang w:eastAsia="ko-KR"/>
              </w:rPr>
              <w:t>Systematic literature review</w:t>
            </w:r>
            <w:r w:rsidRPr="008B257F">
              <w:rPr>
                <w:rFonts w:ascii="Candara" w:hAnsi="Candara"/>
                <w:lang w:eastAsia="ko-KR"/>
              </w:rPr>
              <w:t xml:space="preserve"> dan/atau </w:t>
            </w:r>
            <w:r w:rsidRPr="008B257F">
              <w:rPr>
                <w:rFonts w:ascii="Candara" w:hAnsi="Candara"/>
                <w:i/>
                <w:lang w:eastAsia="ko-KR"/>
              </w:rPr>
              <w:t>meta-analysis</w:t>
            </w:r>
          </w:p>
        </w:tc>
      </w:tr>
      <w:tr w:rsidR="008B257F" w:rsidRPr="008B257F" w14:paraId="57511B68" w14:textId="77777777" w:rsidTr="004A40BE">
        <w:tc>
          <w:tcPr>
            <w:tcW w:w="3020" w:type="dxa"/>
          </w:tcPr>
          <w:p w14:paraId="12A8787B" w14:textId="77777777" w:rsidR="008B257F" w:rsidRPr="008B257F" w:rsidRDefault="008B257F" w:rsidP="008B257F">
            <w:pPr>
              <w:jc w:val="center"/>
              <w:rPr>
                <w:rFonts w:ascii="Candara" w:hAnsi="Candara"/>
                <w:lang w:eastAsia="ko-KR"/>
              </w:rPr>
            </w:pPr>
            <w:r w:rsidRPr="008B257F">
              <w:rPr>
                <w:rFonts w:ascii="Candara" w:hAnsi="Candara"/>
                <w:lang w:eastAsia="ko-KR"/>
              </w:rPr>
              <w:t>Partisipan</w:t>
            </w:r>
          </w:p>
        </w:tc>
        <w:tc>
          <w:tcPr>
            <w:tcW w:w="3020" w:type="dxa"/>
          </w:tcPr>
          <w:p w14:paraId="6422D1E9" w14:textId="77777777" w:rsidR="008B257F" w:rsidRPr="008B257F" w:rsidRDefault="008B257F" w:rsidP="008B257F">
            <w:pPr>
              <w:rPr>
                <w:rFonts w:ascii="Candara" w:hAnsi="Candara"/>
                <w:lang w:eastAsia="ko-KR"/>
              </w:rPr>
            </w:pPr>
            <w:r w:rsidRPr="008B257F">
              <w:rPr>
                <w:rFonts w:ascii="Candara" w:hAnsi="Candara"/>
                <w:lang w:eastAsia="ko-KR"/>
              </w:rPr>
              <w:t>Remaja dan dewasa awal</w:t>
            </w:r>
          </w:p>
        </w:tc>
        <w:tc>
          <w:tcPr>
            <w:tcW w:w="3020" w:type="dxa"/>
          </w:tcPr>
          <w:p w14:paraId="26DBBF92" w14:textId="77777777" w:rsidR="008B257F" w:rsidRPr="008B257F" w:rsidRDefault="008B257F" w:rsidP="008B257F">
            <w:pPr>
              <w:rPr>
                <w:rFonts w:ascii="Candara" w:hAnsi="Candara"/>
                <w:lang w:eastAsia="ko-KR"/>
              </w:rPr>
            </w:pPr>
            <w:r w:rsidRPr="008B257F">
              <w:rPr>
                <w:rFonts w:ascii="Candara" w:hAnsi="Candara"/>
                <w:lang w:eastAsia="ko-KR"/>
              </w:rPr>
              <w:t>Anak-anak atau lansia</w:t>
            </w:r>
          </w:p>
        </w:tc>
      </w:tr>
      <w:tr w:rsidR="008B257F" w:rsidRPr="008B257F" w14:paraId="29B7424E" w14:textId="77777777" w:rsidTr="004A40BE">
        <w:tc>
          <w:tcPr>
            <w:tcW w:w="3020" w:type="dxa"/>
            <w:tcBorders>
              <w:bottom w:val="single" w:sz="4" w:space="0" w:color="auto"/>
            </w:tcBorders>
          </w:tcPr>
          <w:p w14:paraId="5D9536AD" w14:textId="77777777" w:rsidR="008B257F" w:rsidRPr="008B257F" w:rsidRDefault="008B257F" w:rsidP="008B257F">
            <w:pPr>
              <w:jc w:val="center"/>
              <w:rPr>
                <w:rFonts w:ascii="Candara" w:hAnsi="Candara"/>
                <w:i/>
                <w:lang w:eastAsia="ko-KR"/>
              </w:rPr>
            </w:pPr>
            <w:r w:rsidRPr="008B257F">
              <w:rPr>
                <w:rFonts w:ascii="Candara" w:hAnsi="Candara"/>
                <w:i/>
                <w:lang w:eastAsia="ko-KR"/>
              </w:rPr>
              <w:t>Database</w:t>
            </w:r>
          </w:p>
        </w:tc>
        <w:tc>
          <w:tcPr>
            <w:tcW w:w="6040" w:type="dxa"/>
            <w:gridSpan w:val="2"/>
            <w:tcBorders>
              <w:bottom w:val="single" w:sz="4" w:space="0" w:color="auto"/>
            </w:tcBorders>
          </w:tcPr>
          <w:p w14:paraId="405F7924" w14:textId="77777777" w:rsidR="008B257F" w:rsidRPr="008B257F" w:rsidRDefault="008B257F" w:rsidP="008B257F">
            <w:pPr>
              <w:rPr>
                <w:rFonts w:ascii="Candara" w:hAnsi="Candara"/>
                <w:lang w:eastAsia="ko-KR"/>
              </w:rPr>
            </w:pPr>
            <w:r w:rsidRPr="008B257F">
              <w:rPr>
                <w:rFonts w:ascii="Candara" w:hAnsi="Candara"/>
                <w:lang w:eastAsia="ko-KR"/>
              </w:rPr>
              <w:t>PubMed, Sciencedirect, Garuda, dan Google Scholar</w:t>
            </w:r>
          </w:p>
        </w:tc>
      </w:tr>
    </w:tbl>
    <w:p w14:paraId="50C67FAF" w14:textId="77777777" w:rsidR="00E90161" w:rsidRPr="00E66FC6" w:rsidRDefault="00E90161" w:rsidP="008B257F">
      <w:pPr>
        <w:spacing w:after="0" w:line="240" w:lineRule="auto"/>
        <w:jc w:val="center"/>
        <w:rPr>
          <w:rFonts w:ascii="Candara" w:hAnsi="Candara"/>
          <w:sz w:val="20"/>
          <w:szCs w:val="20"/>
        </w:rPr>
      </w:pPr>
    </w:p>
    <w:p w14:paraId="633E4CFC" w14:textId="5F7BF798" w:rsidR="004A2BD0" w:rsidRPr="00E66FC6" w:rsidRDefault="004A2BD0" w:rsidP="008B257F">
      <w:pPr>
        <w:pStyle w:val="Heading"/>
        <w:spacing w:after="0"/>
        <w:jc w:val="center"/>
        <w:rPr>
          <w:sz w:val="20"/>
          <w:szCs w:val="20"/>
        </w:rPr>
      </w:pPr>
      <w:r w:rsidRPr="00E66FC6">
        <w:rPr>
          <w:sz w:val="20"/>
          <w:szCs w:val="20"/>
        </w:rPr>
        <w:t>Hasil</w:t>
      </w:r>
      <w:r w:rsidR="00934AC7" w:rsidRPr="00E66FC6">
        <w:rPr>
          <w:sz w:val="20"/>
          <w:szCs w:val="20"/>
        </w:rPr>
        <w:t xml:space="preserve"> penelitian</w:t>
      </w:r>
    </w:p>
    <w:p w14:paraId="69813448" w14:textId="0DA559D5" w:rsidR="001C0FDA" w:rsidRDefault="008B257F" w:rsidP="008B257F">
      <w:pPr>
        <w:pStyle w:val="Paragraph"/>
        <w:rPr>
          <w:color w:val="000000" w:themeColor="text1"/>
          <w:sz w:val="20"/>
        </w:rPr>
      </w:pPr>
      <w:r w:rsidRPr="008B257F">
        <w:rPr>
          <w:sz w:val="20"/>
        </w:rPr>
        <w:t xml:space="preserve">Penelitian ini menggunakan 14 studi independen yang berisikan masing-masing 7 jurnal yang membahas penerapan CBT pada SAD dan penerapan ICBT pada SAD. Pada penelitian-penelitian terdahulu ditemukan bahwa Liebowitz Social Anxiety Scale (LSAS) atau self-reported version (LSAS-SR) menjadi alat ukur yang paling banyak digunakan untuk mengukur gejala SAD. LSAS memiliki kemampuan untuk secara akurat menggambarkan tingkat keparahan SAD dan telah diadaptasi dalam berbagai bahasa (Forni dos Santos et al., 2013). Berdasarkan penelitian </w:t>
      </w:r>
      <w:sdt>
        <w:sdtPr>
          <w:rPr>
            <w:sz w:val="20"/>
          </w:rPr>
          <w:tag w:val="MENDELEY_CITATION_v3_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"/>
          <w:id w:val="1384192013"/>
          <w:placeholder>
            <w:docPart w:val="71CDF2C1CD7C4406B4EC4DF2CE90F28F"/>
          </w:placeholder>
        </w:sdtPr>
        <w:sdtEndPr/>
        <w:sdtContent>
          <w:r w:rsidRPr="008B257F">
            <w:rPr>
              <w:color w:val="000000" w:themeColor="text1"/>
              <w:sz w:val="20"/>
            </w:rPr>
            <w:t>Fresco et al., (2001)</w:t>
          </w:r>
        </w:sdtContent>
      </w:sdt>
      <w:r w:rsidRPr="008B257F">
        <w:rPr>
          <w:sz w:val="20"/>
        </w:rPr>
        <w:t xml:space="preserve"> LSAS yang disajikan oleh terapis dan dilaporkan sendiri (self-reported) tidak memiliki perbedaan yang signifikan dan keduanya menghasilkan nilai yang konsisten dalam mengukur SAD. Pada penelitian-penelitian terdahulu yang menggunakan LSAS maupun LSAS-SR ditemukan nilai alpha cronbach sebagai reliabilitas sebesar 0.61 hingga 0.98 </w:t>
      </w:r>
      <w:sdt>
        <w:sdtPr>
          <w:rPr>
            <w:sz w:val="20"/>
          </w:rPr>
          <w:tag w:val="MENDELEY_CITATION_v3_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"/>
          <w:id w:val="715420808"/>
          <w:placeholder>
            <w:docPart w:val="71CDF2C1CD7C4406B4EC4DF2CE90F28F"/>
          </w:placeholder>
        </w:sdtPr>
        <w:sdtEndPr/>
        <w:sdtContent>
          <w:r w:rsidRPr="008B257F">
            <w:rPr>
              <w:color w:val="000000" w:themeColor="text1"/>
              <w:sz w:val="20"/>
            </w:rPr>
            <w:t>(Forni dos Santos et al., 2013)</w:t>
          </w:r>
        </w:sdtContent>
      </w:sdt>
      <w:r w:rsidRPr="008B257F">
        <w:rPr>
          <w:color w:val="000000" w:themeColor="text1"/>
          <w:sz w:val="20"/>
        </w:rPr>
        <w:t>.</w:t>
      </w:r>
    </w:p>
    <w:p w14:paraId="416E5803" w14:textId="77777777" w:rsidR="008B257F" w:rsidRDefault="008B257F" w:rsidP="008B257F">
      <w:pPr>
        <w:spacing w:line="240" w:lineRule="auto"/>
        <w:jc w:val="both"/>
        <w:rPr>
          <w:rFonts w:ascii="Candara" w:hAnsi="Candara"/>
          <w:sz w:val="20"/>
          <w:lang w:val="en-US"/>
        </w:rPr>
        <w:sectPr w:rsidR="008B257F" w:rsidSect="00E66FC6">
          <w:headerReference w:type="default" r:id="rId14"/>
          <w:footerReference w:type="default" r:id="rId15"/>
          <w:type w:val="continuous"/>
          <w:pgSz w:w="11906" w:h="16838" w:code="9"/>
          <w:pgMar w:top="567" w:right="567" w:bottom="567" w:left="851" w:header="720" w:footer="720" w:gutter="0"/>
          <w:cols w:num="2" w:space="284"/>
          <w:docGrid w:linePitch="360"/>
        </w:sectPr>
      </w:pPr>
    </w:p>
    <w:p w14:paraId="70E6608C" w14:textId="5F07146F" w:rsidR="008B257F" w:rsidRPr="008B257F" w:rsidRDefault="008B257F" w:rsidP="008B257F">
      <w:pPr>
        <w:spacing w:after="0"/>
        <w:ind w:firstLine="709"/>
        <w:jc w:val="center"/>
        <w:rPr>
          <w:rFonts w:ascii="Candara" w:eastAsia="Cambria" w:hAnsi="Candara" w:cs="Cambria"/>
          <w:i/>
          <w:sz w:val="20"/>
          <w:szCs w:val="20"/>
        </w:rPr>
      </w:pPr>
      <w:r w:rsidRPr="008B257F">
        <w:rPr>
          <w:rFonts w:ascii="Candara" w:eastAsia="Cambria" w:hAnsi="Candara" w:cs="Cambria"/>
          <w:sz w:val="20"/>
          <w:szCs w:val="20"/>
        </w:rPr>
        <w:lastRenderedPageBreak/>
        <w:t xml:space="preserve">Tabel 2. Karakteristik Studi &amp; Hasil Uji </w:t>
      </w:r>
      <w:r w:rsidRPr="008B257F">
        <w:rPr>
          <w:rFonts w:ascii="Candara" w:eastAsia="Cambria" w:hAnsi="Candara" w:cs="Cambria"/>
          <w:i/>
          <w:sz w:val="20"/>
          <w:szCs w:val="20"/>
        </w:rPr>
        <w:t>Fragmental Effect Size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1"/>
        <w:gridCol w:w="2704"/>
        <w:gridCol w:w="788"/>
        <w:gridCol w:w="1470"/>
        <w:gridCol w:w="1570"/>
        <w:gridCol w:w="2425"/>
        <w:gridCol w:w="1574"/>
        <w:gridCol w:w="1291"/>
        <w:gridCol w:w="1291"/>
      </w:tblGrid>
      <w:tr w:rsidR="008B257F" w:rsidRPr="008B257F" w14:paraId="01852669" w14:textId="77777777" w:rsidTr="004A40BE">
        <w:tc>
          <w:tcPr>
            <w:tcW w:w="825" w:type="pct"/>
            <w:vMerge w:val="restart"/>
            <w:tcBorders>
              <w:top w:val="single" w:sz="4" w:space="0" w:color="auto"/>
            </w:tcBorders>
            <w:vAlign w:val="center"/>
          </w:tcPr>
          <w:p w14:paraId="5112DE5C" w14:textId="77777777" w:rsidR="008B257F" w:rsidRPr="008B257F" w:rsidRDefault="008B257F" w:rsidP="008B257F">
            <w:pPr>
              <w:overflowPunct w:val="0"/>
              <w:autoSpaceDE w:val="0"/>
              <w:autoSpaceDN w:val="0"/>
              <w:adjustRightInd w:val="0"/>
              <w:spacing w:line="222" w:lineRule="auto"/>
              <w:ind w:right="120"/>
              <w:jc w:val="center"/>
              <w:rPr>
                <w:rFonts w:ascii="Candara" w:hAnsi="Candara"/>
                <w:i/>
              </w:rPr>
            </w:pPr>
            <w:r w:rsidRPr="008B257F">
              <w:rPr>
                <w:rFonts w:ascii="Candara" w:hAnsi="Candara"/>
                <w:i/>
              </w:rPr>
              <w:t>Study</w:t>
            </w:r>
          </w:p>
        </w:tc>
        <w:tc>
          <w:tcPr>
            <w:tcW w:w="861" w:type="pct"/>
            <w:vMerge w:val="restart"/>
            <w:tcBorders>
              <w:top w:val="single" w:sz="4" w:space="0" w:color="auto"/>
            </w:tcBorders>
            <w:vAlign w:val="center"/>
          </w:tcPr>
          <w:p w14:paraId="5BE940DE" w14:textId="77777777" w:rsidR="008B257F" w:rsidRPr="008B257F" w:rsidRDefault="008B257F" w:rsidP="008B257F">
            <w:pPr>
              <w:overflowPunct w:val="0"/>
              <w:autoSpaceDE w:val="0"/>
              <w:autoSpaceDN w:val="0"/>
              <w:adjustRightInd w:val="0"/>
              <w:spacing w:line="222" w:lineRule="auto"/>
              <w:ind w:right="120"/>
              <w:jc w:val="center"/>
              <w:rPr>
                <w:rFonts w:ascii="Candara" w:hAnsi="Candara"/>
                <w:i/>
              </w:rPr>
            </w:pPr>
            <w:r w:rsidRPr="008B257F">
              <w:rPr>
                <w:rFonts w:ascii="Candara" w:hAnsi="Candara"/>
                <w:i/>
              </w:rPr>
              <w:t>Conditions</w:t>
            </w:r>
          </w:p>
        </w:tc>
        <w:tc>
          <w:tcPr>
            <w:tcW w:w="251" w:type="pct"/>
            <w:vMerge w:val="restart"/>
            <w:tcBorders>
              <w:top w:val="single" w:sz="4" w:space="0" w:color="auto"/>
            </w:tcBorders>
            <w:vAlign w:val="center"/>
          </w:tcPr>
          <w:p w14:paraId="1E6A6F80"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N</w:t>
            </w:r>
          </w:p>
        </w:tc>
        <w:tc>
          <w:tcPr>
            <w:tcW w:w="468" w:type="pct"/>
            <w:vMerge w:val="restart"/>
            <w:tcBorders>
              <w:top w:val="single" w:sz="4" w:space="0" w:color="auto"/>
            </w:tcBorders>
            <w:vAlign w:val="center"/>
          </w:tcPr>
          <w:p w14:paraId="744435B9" w14:textId="77777777" w:rsidR="008B257F" w:rsidRPr="008B257F" w:rsidRDefault="008B257F" w:rsidP="008B257F">
            <w:pPr>
              <w:overflowPunct w:val="0"/>
              <w:autoSpaceDE w:val="0"/>
              <w:autoSpaceDN w:val="0"/>
              <w:adjustRightInd w:val="0"/>
              <w:spacing w:line="222" w:lineRule="auto"/>
              <w:ind w:right="120"/>
              <w:jc w:val="center"/>
              <w:rPr>
                <w:rFonts w:ascii="Candara" w:hAnsi="Candara"/>
                <w:i/>
              </w:rPr>
            </w:pPr>
            <w:r w:rsidRPr="008B257F">
              <w:rPr>
                <w:rFonts w:ascii="Candara" w:hAnsi="Candara"/>
                <w:i/>
              </w:rPr>
              <w:t>Duration</w:t>
            </w:r>
          </w:p>
        </w:tc>
        <w:tc>
          <w:tcPr>
            <w:tcW w:w="500" w:type="pct"/>
            <w:vMerge w:val="restart"/>
            <w:tcBorders>
              <w:top w:val="single" w:sz="4" w:space="0" w:color="auto"/>
            </w:tcBorders>
            <w:vAlign w:val="center"/>
          </w:tcPr>
          <w:p w14:paraId="77CDEB32" w14:textId="77777777" w:rsidR="008B257F" w:rsidRPr="008B257F" w:rsidRDefault="008B257F" w:rsidP="008B257F">
            <w:pPr>
              <w:overflowPunct w:val="0"/>
              <w:autoSpaceDE w:val="0"/>
              <w:autoSpaceDN w:val="0"/>
              <w:adjustRightInd w:val="0"/>
              <w:spacing w:line="222" w:lineRule="auto"/>
              <w:ind w:right="120"/>
              <w:jc w:val="center"/>
              <w:rPr>
                <w:rFonts w:ascii="Candara" w:hAnsi="Candara"/>
                <w:i/>
              </w:rPr>
            </w:pPr>
            <w:r w:rsidRPr="008B257F">
              <w:rPr>
                <w:rFonts w:ascii="Candara" w:hAnsi="Candara"/>
                <w:i/>
              </w:rPr>
              <w:t>Follow-up</w:t>
            </w:r>
          </w:p>
          <w:p w14:paraId="31C4DA12"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w:t>
            </w:r>
            <w:r w:rsidRPr="008B257F">
              <w:rPr>
                <w:rFonts w:ascii="Candara" w:hAnsi="Candara"/>
                <w:i/>
              </w:rPr>
              <w:t>months</w:t>
            </w:r>
            <w:r w:rsidRPr="008B257F">
              <w:rPr>
                <w:rFonts w:ascii="Candara" w:hAnsi="Candara"/>
              </w:rPr>
              <w:t>)</w:t>
            </w:r>
          </w:p>
        </w:tc>
        <w:tc>
          <w:tcPr>
            <w:tcW w:w="772" w:type="pct"/>
            <w:vMerge w:val="restart"/>
            <w:tcBorders>
              <w:top w:val="single" w:sz="4" w:space="0" w:color="auto"/>
            </w:tcBorders>
            <w:vAlign w:val="center"/>
          </w:tcPr>
          <w:p w14:paraId="67EEB695" w14:textId="77777777" w:rsidR="008B257F" w:rsidRPr="008B257F" w:rsidRDefault="008B257F" w:rsidP="008B257F">
            <w:pPr>
              <w:overflowPunct w:val="0"/>
              <w:autoSpaceDE w:val="0"/>
              <w:autoSpaceDN w:val="0"/>
              <w:adjustRightInd w:val="0"/>
              <w:spacing w:line="222" w:lineRule="auto"/>
              <w:ind w:right="120"/>
              <w:jc w:val="center"/>
              <w:rPr>
                <w:rFonts w:ascii="Candara" w:hAnsi="Candara"/>
                <w:i/>
              </w:rPr>
            </w:pPr>
            <w:r w:rsidRPr="008B257F">
              <w:rPr>
                <w:rFonts w:ascii="Candara" w:hAnsi="Candara"/>
                <w:i/>
              </w:rPr>
              <w:t>Outcome Measure</w:t>
            </w:r>
          </w:p>
        </w:tc>
        <w:tc>
          <w:tcPr>
            <w:tcW w:w="501" w:type="pct"/>
            <w:vMerge w:val="restart"/>
            <w:tcBorders>
              <w:top w:val="single" w:sz="4" w:space="0" w:color="auto"/>
            </w:tcBorders>
            <w:vAlign w:val="center"/>
          </w:tcPr>
          <w:p w14:paraId="4BDF6E5C" w14:textId="77777777" w:rsidR="008B257F" w:rsidRPr="008B257F" w:rsidRDefault="008B257F" w:rsidP="008B257F">
            <w:pPr>
              <w:overflowPunct w:val="0"/>
              <w:autoSpaceDE w:val="0"/>
              <w:autoSpaceDN w:val="0"/>
              <w:adjustRightInd w:val="0"/>
              <w:spacing w:line="222" w:lineRule="auto"/>
              <w:ind w:right="120"/>
              <w:jc w:val="center"/>
              <w:rPr>
                <w:rFonts w:ascii="Candara" w:hAnsi="Candara"/>
                <w:i/>
              </w:rPr>
            </w:pPr>
            <w:r w:rsidRPr="008B257F">
              <w:rPr>
                <w:rFonts w:ascii="Candara" w:hAnsi="Candara"/>
                <w:i/>
              </w:rPr>
              <w:t>Effect Size</w:t>
            </w:r>
          </w:p>
        </w:tc>
        <w:tc>
          <w:tcPr>
            <w:tcW w:w="822" w:type="pct"/>
            <w:gridSpan w:val="2"/>
            <w:tcBorders>
              <w:top w:val="single" w:sz="4" w:space="0" w:color="auto"/>
              <w:bottom w:val="single" w:sz="4" w:space="0" w:color="auto"/>
            </w:tcBorders>
            <w:vAlign w:val="center"/>
          </w:tcPr>
          <w:p w14:paraId="55999F67" w14:textId="77777777" w:rsidR="008B257F" w:rsidRPr="008B257F" w:rsidRDefault="008B257F" w:rsidP="008B257F">
            <w:pPr>
              <w:overflowPunct w:val="0"/>
              <w:autoSpaceDE w:val="0"/>
              <w:autoSpaceDN w:val="0"/>
              <w:adjustRightInd w:val="0"/>
              <w:spacing w:line="222" w:lineRule="auto"/>
              <w:ind w:right="120"/>
              <w:jc w:val="center"/>
              <w:rPr>
                <w:rFonts w:ascii="Candara" w:hAnsi="Candara"/>
                <w:i/>
              </w:rPr>
            </w:pPr>
            <w:r w:rsidRPr="008B257F">
              <w:rPr>
                <w:rFonts w:ascii="Candara" w:hAnsi="Candara"/>
                <w:i/>
              </w:rPr>
              <w:t>Confidence Interval</w:t>
            </w:r>
          </w:p>
        </w:tc>
      </w:tr>
      <w:tr w:rsidR="008B257F" w:rsidRPr="008B257F" w14:paraId="4A970CAA" w14:textId="77777777" w:rsidTr="004A40BE">
        <w:tc>
          <w:tcPr>
            <w:tcW w:w="825" w:type="pct"/>
            <w:vMerge/>
            <w:tcBorders>
              <w:bottom w:val="single" w:sz="4" w:space="0" w:color="auto"/>
            </w:tcBorders>
            <w:vAlign w:val="center"/>
          </w:tcPr>
          <w:p w14:paraId="6C1F4483"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p>
        </w:tc>
        <w:tc>
          <w:tcPr>
            <w:tcW w:w="861" w:type="pct"/>
            <w:vMerge/>
            <w:tcBorders>
              <w:bottom w:val="single" w:sz="4" w:space="0" w:color="auto"/>
            </w:tcBorders>
            <w:vAlign w:val="center"/>
          </w:tcPr>
          <w:p w14:paraId="0694428A"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p>
        </w:tc>
        <w:tc>
          <w:tcPr>
            <w:tcW w:w="251" w:type="pct"/>
            <w:vMerge/>
            <w:tcBorders>
              <w:bottom w:val="single" w:sz="4" w:space="0" w:color="auto"/>
            </w:tcBorders>
            <w:vAlign w:val="center"/>
          </w:tcPr>
          <w:p w14:paraId="00C96B33"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p>
        </w:tc>
        <w:tc>
          <w:tcPr>
            <w:tcW w:w="468" w:type="pct"/>
            <w:vMerge/>
            <w:tcBorders>
              <w:bottom w:val="single" w:sz="4" w:space="0" w:color="auto"/>
            </w:tcBorders>
            <w:vAlign w:val="center"/>
          </w:tcPr>
          <w:p w14:paraId="4A222672"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p>
        </w:tc>
        <w:tc>
          <w:tcPr>
            <w:tcW w:w="500" w:type="pct"/>
            <w:vMerge/>
            <w:tcBorders>
              <w:bottom w:val="single" w:sz="4" w:space="0" w:color="auto"/>
            </w:tcBorders>
            <w:vAlign w:val="center"/>
          </w:tcPr>
          <w:p w14:paraId="1B29AF9F"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p>
        </w:tc>
        <w:tc>
          <w:tcPr>
            <w:tcW w:w="772" w:type="pct"/>
            <w:vMerge/>
            <w:tcBorders>
              <w:bottom w:val="single" w:sz="4" w:space="0" w:color="auto"/>
            </w:tcBorders>
            <w:vAlign w:val="center"/>
          </w:tcPr>
          <w:p w14:paraId="29431B4A"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p>
        </w:tc>
        <w:tc>
          <w:tcPr>
            <w:tcW w:w="501" w:type="pct"/>
            <w:vMerge/>
            <w:tcBorders>
              <w:bottom w:val="single" w:sz="4" w:space="0" w:color="auto"/>
            </w:tcBorders>
            <w:vAlign w:val="center"/>
          </w:tcPr>
          <w:p w14:paraId="0E7AA606"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p>
        </w:tc>
        <w:tc>
          <w:tcPr>
            <w:tcW w:w="411" w:type="pct"/>
            <w:tcBorders>
              <w:top w:val="single" w:sz="4" w:space="0" w:color="auto"/>
              <w:bottom w:val="single" w:sz="4" w:space="0" w:color="auto"/>
            </w:tcBorders>
            <w:vAlign w:val="center"/>
          </w:tcPr>
          <w:p w14:paraId="123FFA3E" w14:textId="77777777" w:rsidR="008B257F" w:rsidRPr="008B257F" w:rsidRDefault="008B257F" w:rsidP="008B257F">
            <w:pPr>
              <w:overflowPunct w:val="0"/>
              <w:autoSpaceDE w:val="0"/>
              <w:autoSpaceDN w:val="0"/>
              <w:adjustRightInd w:val="0"/>
              <w:spacing w:line="222" w:lineRule="auto"/>
              <w:ind w:right="120"/>
              <w:jc w:val="center"/>
              <w:rPr>
                <w:rFonts w:ascii="Candara" w:hAnsi="Candara"/>
                <w:i/>
              </w:rPr>
            </w:pPr>
            <w:r w:rsidRPr="008B257F">
              <w:rPr>
                <w:rFonts w:ascii="Candara" w:hAnsi="Candara"/>
                <w:i/>
              </w:rPr>
              <w:t>Lower</w:t>
            </w:r>
          </w:p>
        </w:tc>
        <w:tc>
          <w:tcPr>
            <w:tcW w:w="411" w:type="pct"/>
            <w:tcBorders>
              <w:top w:val="single" w:sz="4" w:space="0" w:color="auto"/>
              <w:bottom w:val="single" w:sz="4" w:space="0" w:color="auto"/>
            </w:tcBorders>
            <w:vAlign w:val="center"/>
          </w:tcPr>
          <w:p w14:paraId="3B6FC9A2" w14:textId="77777777" w:rsidR="008B257F" w:rsidRPr="008B257F" w:rsidRDefault="008B257F" w:rsidP="008B257F">
            <w:pPr>
              <w:overflowPunct w:val="0"/>
              <w:autoSpaceDE w:val="0"/>
              <w:autoSpaceDN w:val="0"/>
              <w:adjustRightInd w:val="0"/>
              <w:spacing w:line="222" w:lineRule="auto"/>
              <w:ind w:right="120"/>
              <w:jc w:val="center"/>
              <w:rPr>
                <w:rFonts w:ascii="Candara" w:hAnsi="Candara"/>
                <w:i/>
              </w:rPr>
            </w:pPr>
            <w:r w:rsidRPr="008B257F">
              <w:rPr>
                <w:rFonts w:ascii="Candara" w:hAnsi="Candara"/>
                <w:i/>
              </w:rPr>
              <w:t>Upper</w:t>
            </w:r>
          </w:p>
        </w:tc>
      </w:tr>
      <w:tr w:rsidR="008B257F" w:rsidRPr="008B257F" w14:paraId="504C2E7C" w14:textId="77777777" w:rsidTr="004A40BE">
        <w:tc>
          <w:tcPr>
            <w:tcW w:w="825" w:type="pct"/>
            <w:tcBorders>
              <w:top w:val="single" w:sz="4" w:space="0" w:color="auto"/>
            </w:tcBorders>
            <w:vAlign w:val="center"/>
          </w:tcPr>
          <w:p w14:paraId="1FCDB42B"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Stefaniak, 2022.</w:t>
            </w:r>
          </w:p>
          <w:p w14:paraId="3185AA5E"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Polandia</w:t>
            </w:r>
          </w:p>
        </w:tc>
        <w:tc>
          <w:tcPr>
            <w:tcW w:w="861" w:type="pct"/>
            <w:tcBorders>
              <w:top w:val="single" w:sz="4" w:space="0" w:color="auto"/>
            </w:tcBorders>
            <w:vAlign w:val="center"/>
          </w:tcPr>
          <w:p w14:paraId="6FE59C55" w14:textId="77777777" w:rsidR="008B257F" w:rsidRPr="008B257F" w:rsidRDefault="008B257F" w:rsidP="008B257F">
            <w:pPr>
              <w:pStyle w:val="ListParagraph"/>
              <w:widowControl w:val="0"/>
              <w:numPr>
                <w:ilvl w:val="0"/>
                <w:numId w:val="6"/>
              </w:numPr>
              <w:overflowPunct w:val="0"/>
              <w:autoSpaceDE w:val="0"/>
              <w:autoSpaceDN w:val="0"/>
              <w:adjustRightInd w:val="0"/>
              <w:spacing w:line="222" w:lineRule="auto"/>
              <w:ind w:right="120"/>
              <w:jc w:val="both"/>
              <w:rPr>
                <w:rFonts w:ascii="Candara" w:hAnsi="Candara"/>
              </w:rPr>
            </w:pPr>
            <w:r w:rsidRPr="008B257F">
              <w:rPr>
                <w:rFonts w:ascii="Candara" w:hAnsi="Candara"/>
              </w:rPr>
              <w:t>CBT</w:t>
            </w:r>
          </w:p>
          <w:p w14:paraId="56AB4DF5" w14:textId="77777777" w:rsidR="008B257F" w:rsidRPr="008B257F" w:rsidRDefault="008B257F" w:rsidP="008B257F">
            <w:pPr>
              <w:pStyle w:val="ListParagraph"/>
              <w:widowControl w:val="0"/>
              <w:numPr>
                <w:ilvl w:val="0"/>
                <w:numId w:val="6"/>
              </w:numPr>
              <w:overflowPunct w:val="0"/>
              <w:autoSpaceDE w:val="0"/>
              <w:autoSpaceDN w:val="0"/>
              <w:adjustRightInd w:val="0"/>
              <w:spacing w:line="222" w:lineRule="auto"/>
              <w:ind w:right="120"/>
              <w:jc w:val="both"/>
              <w:rPr>
                <w:rFonts w:ascii="Candara" w:hAnsi="Candara"/>
              </w:rPr>
            </w:pPr>
            <w:r w:rsidRPr="008B257F">
              <w:rPr>
                <w:rFonts w:ascii="Candara" w:hAnsi="Candara"/>
              </w:rPr>
              <w:t>VRCBT</w:t>
            </w:r>
          </w:p>
          <w:p w14:paraId="04DA8B32" w14:textId="77777777" w:rsidR="008B257F" w:rsidRPr="008B257F" w:rsidRDefault="008B257F" w:rsidP="008B257F">
            <w:pPr>
              <w:pStyle w:val="ListParagraph"/>
              <w:widowControl w:val="0"/>
              <w:numPr>
                <w:ilvl w:val="0"/>
                <w:numId w:val="6"/>
              </w:numPr>
              <w:overflowPunct w:val="0"/>
              <w:autoSpaceDE w:val="0"/>
              <w:autoSpaceDN w:val="0"/>
              <w:adjustRightInd w:val="0"/>
              <w:spacing w:line="222" w:lineRule="auto"/>
              <w:ind w:right="120"/>
              <w:jc w:val="both"/>
              <w:rPr>
                <w:rFonts w:ascii="Candara" w:hAnsi="Candara"/>
              </w:rPr>
            </w:pPr>
            <w:r w:rsidRPr="008B257F">
              <w:rPr>
                <w:rFonts w:ascii="Candara" w:hAnsi="Candara"/>
              </w:rPr>
              <w:t>VR</w:t>
            </w:r>
          </w:p>
        </w:tc>
        <w:tc>
          <w:tcPr>
            <w:tcW w:w="251" w:type="pct"/>
            <w:tcBorders>
              <w:top w:val="single" w:sz="4" w:space="0" w:color="auto"/>
            </w:tcBorders>
            <w:vAlign w:val="center"/>
          </w:tcPr>
          <w:p w14:paraId="4F1AB2D0"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30</w:t>
            </w:r>
          </w:p>
          <w:p w14:paraId="4E4AB180"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31</w:t>
            </w:r>
          </w:p>
          <w:p w14:paraId="22885079"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30</w:t>
            </w:r>
          </w:p>
        </w:tc>
        <w:tc>
          <w:tcPr>
            <w:tcW w:w="468" w:type="pct"/>
            <w:tcBorders>
              <w:top w:val="single" w:sz="4" w:space="0" w:color="auto"/>
            </w:tcBorders>
            <w:vAlign w:val="center"/>
          </w:tcPr>
          <w:p w14:paraId="6283E4AF"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13 sesi</w:t>
            </w:r>
          </w:p>
        </w:tc>
        <w:tc>
          <w:tcPr>
            <w:tcW w:w="500" w:type="pct"/>
            <w:tcBorders>
              <w:top w:val="single" w:sz="4" w:space="0" w:color="auto"/>
            </w:tcBorders>
            <w:vAlign w:val="center"/>
          </w:tcPr>
          <w:p w14:paraId="78E8E649"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w:t>
            </w:r>
          </w:p>
        </w:tc>
        <w:tc>
          <w:tcPr>
            <w:tcW w:w="772" w:type="pct"/>
            <w:tcBorders>
              <w:top w:val="single" w:sz="4" w:space="0" w:color="auto"/>
            </w:tcBorders>
            <w:vAlign w:val="center"/>
          </w:tcPr>
          <w:p w14:paraId="19D7811F"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LSAS</w:t>
            </w:r>
          </w:p>
        </w:tc>
        <w:tc>
          <w:tcPr>
            <w:tcW w:w="501" w:type="pct"/>
            <w:tcBorders>
              <w:top w:val="single" w:sz="4" w:space="0" w:color="auto"/>
            </w:tcBorders>
            <w:vAlign w:val="center"/>
          </w:tcPr>
          <w:p w14:paraId="7B814CD0"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-0.85</w:t>
            </w:r>
          </w:p>
        </w:tc>
        <w:tc>
          <w:tcPr>
            <w:tcW w:w="411" w:type="pct"/>
            <w:tcBorders>
              <w:top w:val="single" w:sz="4" w:space="0" w:color="auto"/>
            </w:tcBorders>
            <w:vAlign w:val="center"/>
          </w:tcPr>
          <w:p w14:paraId="2A6CBD80"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-1.47</w:t>
            </w:r>
          </w:p>
        </w:tc>
        <w:tc>
          <w:tcPr>
            <w:tcW w:w="411" w:type="pct"/>
            <w:tcBorders>
              <w:top w:val="single" w:sz="4" w:space="0" w:color="auto"/>
            </w:tcBorders>
            <w:vAlign w:val="center"/>
          </w:tcPr>
          <w:p w14:paraId="28AEADBF"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-0.23</w:t>
            </w:r>
          </w:p>
        </w:tc>
      </w:tr>
      <w:tr w:rsidR="008B257F" w:rsidRPr="008B257F" w14:paraId="068B210F" w14:textId="77777777" w:rsidTr="004A40BE">
        <w:tc>
          <w:tcPr>
            <w:tcW w:w="825" w:type="pct"/>
            <w:vAlign w:val="center"/>
          </w:tcPr>
          <w:p w14:paraId="15A02A6F"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Hunger, 2020.</w:t>
            </w:r>
          </w:p>
          <w:p w14:paraId="3C88A091"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Amerika</w:t>
            </w:r>
          </w:p>
        </w:tc>
        <w:tc>
          <w:tcPr>
            <w:tcW w:w="861" w:type="pct"/>
            <w:vAlign w:val="center"/>
          </w:tcPr>
          <w:p w14:paraId="6084B603" w14:textId="77777777" w:rsidR="008B257F" w:rsidRPr="008B257F" w:rsidRDefault="008B257F" w:rsidP="008B257F">
            <w:pPr>
              <w:pStyle w:val="ListParagraph"/>
              <w:widowControl w:val="0"/>
              <w:numPr>
                <w:ilvl w:val="0"/>
                <w:numId w:val="7"/>
              </w:numPr>
              <w:overflowPunct w:val="0"/>
              <w:autoSpaceDE w:val="0"/>
              <w:autoSpaceDN w:val="0"/>
              <w:adjustRightInd w:val="0"/>
              <w:spacing w:line="222" w:lineRule="auto"/>
              <w:ind w:right="120"/>
              <w:jc w:val="both"/>
              <w:rPr>
                <w:rFonts w:ascii="Candara" w:hAnsi="Candara"/>
              </w:rPr>
            </w:pPr>
            <w:r w:rsidRPr="008B257F">
              <w:rPr>
                <w:rFonts w:ascii="Candara" w:hAnsi="Candara"/>
              </w:rPr>
              <w:t>CBT</w:t>
            </w:r>
          </w:p>
          <w:p w14:paraId="5E477B09" w14:textId="77777777" w:rsidR="008B257F" w:rsidRPr="008B257F" w:rsidRDefault="008B257F" w:rsidP="008B257F">
            <w:pPr>
              <w:pStyle w:val="ListParagraph"/>
              <w:widowControl w:val="0"/>
              <w:numPr>
                <w:ilvl w:val="0"/>
                <w:numId w:val="7"/>
              </w:numPr>
              <w:overflowPunct w:val="0"/>
              <w:autoSpaceDE w:val="0"/>
              <w:autoSpaceDN w:val="0"/>
              <w:adjustRightInd w:val="0"/>
              <w:spacing w:line="222" w:lineRule="auto"/>
              <w:ind w:right="120"/>
              <w:jc w:val="both"/>
              <w:rPr>
                <w:rFonts w:ascii="Candara" w:hAnsi="Candara"/>
              </w:rPr>
            </w:pPr>
            <w:r w:rsidRPr="008B257F">
              <w:rPr>
                <w:rFonts w:ascii="Candara" w:hAnsi="Candara"/>
              </w:rPr>
              <w:t>ST</w:t>
            </w:r>
          </w:p>
        </w:tc>
        <w:tc>
          <w:tcPr>
            <w:tcW w:w="251" w:type="pct"/>
            <w:vAlign w:val="center"/>
          </w:tcPr>
          <w:p w14:paraId="77480253"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20</w:t>
            </w:r>
          </w:p>
          <w:p w14:paraId="208E263C"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18</w:t>
            </w:r>
          </w:p>
        </w:tc>
        <w:tc>
          <w:tcPr>
            <w:tcW w:w="468" w:type="pct"/>
            <w:vAlign w:val="center"/>
          </w:tcPr>
          <w:p w14:paraId="085D9DD9"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3 minggu</w:t>
            </w:r>
          </w:p>
        </w:tc>
        <w:tc>
          <w:tcPr>
            <w:tcW w:w="500" w:type="pct"/>
            <w:vAlign w:val="center"/>
          </w:tcPr>
          <w:p w14:paraId="0A7D3D57"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9, 12</w:t>
            </w:r>
          </w:p>
        </w:tc>
        <w:tc>
          <w:tcPr>
            <w:tcW w:w="772" w:type="pct"/>
            <w:vAlign w:val="center"/>
          </w:tcPr>
          <w:p w14:paraId="01A6EC3B"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LSAS-SR</w:t>
            </w:r>
          </w:p>
        </w:tc>
        <w:tc>
          <w:tcPr>
            <w:tcW w:w="501" w:type="pct"/>
            <w:vAlign w:val="center"/>
          </w:tcPr>
          <w:p w14:paraId="7BC13AB1"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0.68</w:t>
            </w:r>
          </w:p>
        </w:tc>
        <w:tc>
          <w:tcPr>
            <w:tcW w:w="411" w:type="pct"/>
            <w:vAlign w:val="center"/>
          </w:tcPr>
          <w:p w14:paraId="3EF59F66"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0.02</w:t>
            </w:r>
          </w:p>
        </w:tc>
        <w:tc>
          <w:tcPr>
            <w:tcW w:w="411" w:type="pct"/>
            <w:vAlign w:val="center"/>
          </w:tcPr>
          <w:p w14:paraId="6FF0DE40"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1.33</w:t>
            </w:r>
          </w:p>
        </w:tc>
      </w:tr>
      <w:tr w:rsidR="008B257F" w:rsidRPr="008B257F" w14:paraId="1C25CA63" w14:textId="77777777" w:rsidTr="004A40BE">
        <w:tc>
          <w:tcPr>
            <w:tcW w:w="825" w:type="pct"/>
            <w:vAlign w:val="center"/>
          </w:tcPr>
          <w:p w14:paraId="227FEDD4"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Herbert, 2018.</w:t>
            </w:r>
          </w:p>
          <w:p w14:paraId="20D3AC65"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Amerika</w:t>
            </w:r>
          </w:p>
        </w:tc>
        <w:tc>
          <w:tcPr>
            <w:tcW w:w="861" w:type="pct"/>
            <w:vAlign w:val="center"/>
          </w:tcPr>
          <w:p w14:paraId="73895204" w14:textId="77777777" w:rsidR="008B257F" w:rsidRPr="008B257F" w:rsidRDefault="008B257F" w:rsidP="008B257F">
            <w:pPr>
              <w:pStyle w:val="ListParagraph"/>
              <w:widowControl w:val="0"/>
              <w:numPr>
                <w:ilvl w:val="0"/>
                <w:numId w:val="8"/>
              </w:numPr>
              <w:overflowPunct w:val="0"/>
              <w:autoSpaceDE w:val="0"/>
              <w:autoSpaceDN w:val="0"/>
              <w:adjustRightInd w:val="0"/>
              <w:spacing w:line="222" w:lineRule="auto"/>
              <w:ind w:right="120"/>
              <w:jc w:val="both"/>
              <w:rPr>
                <w:rFonts w:ascii="Candara" w:hAnsi="Candara"/>
              </w:rPr>
            </w:pPr>
            <w:r w:rsidRPr="008B257F">
              <w:rPr>
                <w:rFonts w:ascii="Candara" w:hAnsi="Candara"/>
              </w:rPr>
              <w:t>CBT</w:t>
            </w:r>
          </w:p>
          <w:p w14:paraId="761C4D8C" w14:textId="77777777" w:rsidR="008B257F" w:rsidRPr="008B257F" w:rsidRDefault="008B257F" w:rsidP="008B257F">
            <w:pPr>
              <w:pStyle w:val="ListParagraph"/>
              <w:widowControl w:val="0"/>
              <w:numPr>
                <w:ilvl w:val="0"/>
                <w:numId w:val="8"/>
              </w:numPr>
              <w:overflowPunct w:val="0"/>
              <w:autoSpaceDE w:val="0"/>
              <w:autoSpaceDN w:val="0"/>
              <w:adjustRightInd w:val="0"/>
              <w:spacing w:line="222" w:lineRule="auto"/>
              <w:ind w:right="120"/>
              <w:jc w:val="both"/>
              <w:rPr>
                <w:rFonts w:ascii="Candara" w:hAnsi="Candara"/>
              </w:rPr>
            </w:pPr>
            <w:r w:rsidRPr="008B257F">
              <w:rPr>
                <w:rFonts w:ascii="Candara" w:hAnsi="Candara"/>
              </w:rPr>
              <w:t>ACT</w:t>
            </w:r>
          </w:p>
        </w:tc>
        <w:tc>
          <w:tcPr>
            <w:tcW w:w="251" w:type="pct"/>
            <w:vAlign w:val="center"/>
          </w:tcPr>
          <w:p w14:paraId="36D7FBDB"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40</w:t>
            </w:r>
          </w:p>
          <w:p w14:paraId="16E5CE1D"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48</w:t>
            </w:r>
          </w:p>
        </w:tc>
        <w:tc>
          <w:tcPr>
            <w:tcW w:w="468" w:type="pct"/>
            <w:vAlign w:val="center"/>
          </w:tcPr>
          <w:p w14:paraId="0920E1F1"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12 sesi</w:t>
            </w:r>
          </w:p>
        </w:tc>
        <w:tc>
          <w:tcPr>
            <w:tcW w:w="500" w:type="pct"/>
            <w:vAlign w:val="center"/>
          </w:tcPr>
          <w:p w14:paraId="4D887EE4"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w:t>
            </w:r>
          </w:p>
        </w:tc>
        <w:tc>
          <w:tcPr>
            <w:tcW w:w="772" w:type="pct"/>
            <w:vAlign w:val="center"/>
          </w:tcPr>
          <w:p w14:paraId="0878CE58"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LSAS</w:t>
            </w:r>
          </w:p>
        </w:tc>
        <w:tc>
          <w:tcPr>
            <w:tcW w:w="501" w:type="pct"/>
            <w:vAlign w:val="center"/>
          </w:tcPr>
          <w:p w14:paraId="1D90AD75"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-0.80</w:t>
            </w:r>
          </w:p>
        </w:tc>
        <w:tc>
          <w:tcPr>
            <w:tcW w:w="411" w:type="pct"/>
            <w:vAlign w:val="center"/>
          </w:tcPr>
          <w:p w14:paraId="525B30C7"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-1.43</w:t>
            </w:r>
          </w:p>
        </w:tc>
        <w:tc>
          <w:tcPr>
            <w:tcW w:w="411" w:type="pct"/>
            <w:vAlign w:val="center"/>
          </w:tcPr>
          <w:p w14:paraId="0F6B22E1"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-0.18</w:t>
            </w:r>
          </w:p>
        </w:tc>
      </w:tr>
      <w:tr w:rsidR="008B257F" w:rsidRPr="008B257F" w14:paraId="0A88A537" w14:textId="77777777" w:rsidTr="004A40BE">
        <w:tc>
          <w:tcPr>
            <w:tcW w:w="825" w:type="pct"/>
            <w:vAlign w:val="center"/>
          </w:tcPr>
          <w:p w14:paraId="70D1F7BA"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Boettcher, 2018.</w:t>
            </w:r>
          </w:p>
          <w:p w14:paraId="42198A83"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Swedia</w:t>
            </w:r>
          </w:p>
        </w:tc>
        <w:tc>
          <w:tcPr>
            <w:tcW w:w="861" w:type="pct"/>
            <w:vAlign w:val="center"/>
          </w:tcPr>
          <w:p w14:paraId="68E3ABD0" w14:textId="77777777" w:rsidR="008B257F" w:rsidRPr="008B257F" w:rsidRDefault="008B257F" w:rsidP="008B257F">
            <w:pPr>
              <w:pStyle w:val="ListParagraph"/>
              <w:widowControl w:val="0"/>
              <w:numPr>
                <w:ilvl w:val="0"/>
                <w:numId w:val="9"/>
              </w:numPr>
              <w:overflowPunct w:val="0"/>
              <w:autoSpaceDE w:val="0"/>
              <w:autoSpaceDN w:val="0"/>
              <w:adjustRightInd w:val="0"/>
              <w:spacing w:line="222" w:lineRule="auto"/>
              <w:ind w:right="120"/>
              <w:jc w:val="both"/>
              <w:rPr>
                <w:rFonts w:ascii="Candara" w:hAnsi="Candara"/>
              </w:rPr>
            </w:pPr>
            <w:r w:rsidRPr="008B257F">
              <w:rPr>
                <w:rFonts w:ascii="Candara" w:hAnsi="Candara"/>
              </w:rPr>
              <w:t>ICBT parallel</w:t>
            </w:r>
          </w:p>
          <w:p w14:paraId="01433DCE" w14:textId="77777777" w:rsidR="008B257F" w:rsidRPr="008B257F" w:rsidRDefault="008B257F" w:rsidP="008B257F">
            <w:pPr>
              <w:pStyle w:val="ListParagraph"/>
              <w:widowControl w:val="0"/>
              <w:numPr>
                <w:ilvl w:val="0"/>
                <w:numId w:val="9"/>
              </w:numPr>
              <w:overflowPunct w:val="0"/>
              <w:autoSpaceDE w:val="0"/>
              <w:autoSpaceDN w:val="0"/>
              <w:adjustRightInd w:val="0"/>
              <w:spacing w:line="222" w:lineRule="auto"/>
              <w:ind w:right="120"/>
              <w:jc w:val="both"/>
              <w:rPr>
                <w:rFonts w:ascii="Candara" w:hAnsi="Candara"/>
              </w:rPr>
            </w:pPr>
            <w:r w:rsidRPr="008B257F">
              <w:rPr>
                <w:rFonts w:ascii="Candara" w:hAnsi="Candara"/>
              </w:rPr>
              <w:t>ICBT sequential</w:t>
            </w:r>
          </w:p>
          <w:p w14:paraId="0BA6C940" w14:textId="77777777" w:rsidR="008B257F" w:rsidRPr="008B257F" w:rsidRDefault="008B257F" w:rsidP="008B257F">
            <w:pPr>
              <w:pStyle w:val="ListParagraph"/>
              <w:widowControl w:val="0"/>
              <w:numPr>
                <w:ilvl w:val="0"/>
                <w:numId w:val="9"/>
              </w:numPr>
              <w:overflowPunct w:val="0"/>
              <w:autoSpaceDE w:val="0"/>
              <w:autoSpaceDN w:val="0"/>
              <w:adjustRightInd w:val="0"/>
              <w:spacing w:line="222" w:lineRule="auto"/>
              <w:ind w:right="120"/>
              <w:jc w:val="both"/>
              <w:rPr>
                <w:rFonts w:ascii="Candara" w:hAnsi="Candara"/>
              </w:rPr>
            </w:pPr>
            <w:r w:rsidRPr="008B257F">
              <w:rPr>
                <w:rFonts w:ascii="Candara" w:hAnsi="Candara"/>
              </w:rPr>
              <w:t>Wait-list</w:t>
            </w:r>
          </w:p>
        </w:tc>
        <w:tc>
          <w:tcPr>
            <w:tcW w:w="251" w:type="pct"/>
            <w:vAlign w:val="center"/>
          </w:tcPr>
          <w:p w14:paraId="188365AF"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61</w:t>
            </w:r>
          </w:p>
          <w:p w14:paraId="03E0A9DB"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63</w:t>
            </w:r>
          </w:p>
          <w:p w14:paraId="5CE0E606"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69</w:t>
            </w:r>
          </w:p>
        </w:tc>
        <w:tc>
          <w:tcPr>
            <w:tcW w:w="468" w:type="pct"/>
            <w:vAlign w:val="center"/>
          </w:tcPr>
          <w:p w14:paraId="3AE563DC"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14 minggu</w:t>
            </w:r>
          </w:p>
        </w:tc>
        <w:tc>
          <w:tcPr>
            <w:tcW w:w="500" w:type="pct"/>
            <w:vAlign w:val="center"/>
          </w:tcPr>
          <w:p w14:paraId="0D34D1D5"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4, 12</w:t>
            </w:r>
          </w:p>
        </w:tc>
        <w:tc>
          <w:tcPr>
            <w:tcW w:w="772" w:type="pct"/>
            <w:vAlign w:val="center"/>
          </w:tcPr>
          <w:p w14:paraId="3E6282DD"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LSAS-SR</w:t>
            </w:r>
          </w:p>
        </w:tc>
        <w:tc>
          <w:tcPr>
            <w:tcW w:w="501" w:type="pct"/>
            <w:vAlign w:val="center"/>
          </w:tcPr>
          <w:p w14:paraId="644331BF"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-0.01</w:t>
            </w:r>
          </w:p>
        </w:tc>
        <w:tc>
          <w:tcPr>
            <w:tcW w:w="411" w:type="pct"/>
            <w:vAlign w:val="center"/>
          </w:tcPr>
          <w:p w14:paraId="00D867F3"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-0.36</w:t>
            </w:r>
          </w:p>
        </w:tc>
        <w:tc>
          <w:tcPr>
            <w:tcW w:w="411" w:type="pct"/>
            <w:vAlign w:val="center"/>
          </w:tcPr>
          <w:p w14:paraId="0918768D"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0.34</w:t>
            </w:r>
          </w:p>
        </w:tc>
      </w:tr>
      <w:tr w:rsidR="008B257F" w:rsidRPr="008B257F" w14:paraId="3D8A7B6E" w14:textId="77777777" w:rsidTr="004A40BE">
        <w:tc>
          <w:tcPr>
            <w:tcW w:w="825" w:type="pct"/>
            <w:vAlign w:val="center"/>
          </w:tcPr>
          <w:p w14:paraId="3736F17B"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Bouchard, 2017.</w:t>
            </w:r>
          </w:p>
          <w:p w14:paraId="51DACA3F"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Kanada</w:t>
            </w:r>
          </w:p>
        </w:tc>
        <w:tc>
          <w:tcPr>
            <w:tcW w:w="861" w:type="pct"/>
            <w:vAlign w:val="center"/>
          </w:tcPr>
          <w:p w14:paraId="518DAADA" w14:textId="77777777" w:rsidR="008B257F" w:rsidRPr="008B257F" w:rsidRDefault="008B257F" w:rsidP="008B257F">
            <w:pPr>
              <w:pStyle w:val="ListParagraph"/>
              <w:widowControl w:val="0"/>
              <w:numPr>
                <w:ilvl w:val="0"/>
                <w:numId w:val="10"/>
              </w:numPr>
              <w:overflowPunct w:val="0"/>
              <w:autoSpaceDE w:val="0"/>
              <w:autoSpaceDN w:val="0"/>
              <w:adjustRightInd w:val="0"/>
              <w:spacing w:line="222" w:lineRule="auto"/>
              <w:ind w:right="120"/>
              <w:jc w:val="both"/>
              <w:rPr>
                <w:rFonts w:ascii="Candara" w:hAnsi="Candara"/>
              </w:rPr>
            </w:pPr>
            <w:r w:rsidRPr="008B257F">
              <w:rPr>
                <w:rFonts w:ascii="Candara" w:hAnsi="Candara"/>
              </w:rPr>
              <w:t>CBT</w:t>
            </w:r>
          </w:p>
          <w:p w14:paraId="42E0507A" w14:textId="77777777" w:rsidR="008B257F" w:rsidRPr="008B257F" w:rsidRDefault="008B257F" w:rsidP="008B257F">
            <w:pPr>
              <w:pStyle w:val="ListParagraph"/>
              <w:widowControl w:val="0"/>
              <w:numPr>
                <w:ilvl w:val="0"/>
                <w:numId w:val="10"/>
              </w:numPr>
              <w:overflowPunct w:val="0"/>
              <w:autoSpaceDE w:val="0"/>
              <w:autoSpaceDN w:val="0"/>
              <w:adjustRightInd w:val="0"/>
              <w:spacing w:line="222" w:lineRule="auto"/>
              <w:ind w:right="120"/>
              <w:jc w:val="both"/>
              <w:rPr>
                <w:rFonts w:ascii="Candara" w:hAnsi="Candara"/>
              </w:rPr>
            </w:pPr>
            <w:r w:rsidRPr="008B257F">
              <w:rPr>
                <w:rFonts w:ascii="Candara" w:hAnsi="Candara"/>
              </w:rPr>
              <w:t>VRCBT</w:t>
            </w:r>
          </w:p>
          <w:p w14:paraId="327C25A6" w14:textId="77777777" w:rsidR="008B257F" w:rsidRPr="008B257F" w:rsidRDefault="008B257F" w:rsidP="008B257F">
            <w:pPr>
              <w:pStyle w:val="ListParagraph"/>
              <w:widowControl w:val="0"/>
              <w:numPr>
                <w:ilvl w:val="0"/>
                <w:numId w:val="10"/>
              </w:numPr>
              <w:overflowPunct w:val="0"/>
              <w:autoSpaceDE w:val="0"/>
              <w:autoSpaceDN w:val="0"/>
              <w:adjustRightInd w:val="0"/>
              <w:spacing w:line="222" w:lineRule="auto"/>
              <w:ind w:right="120"/>
              <w:jc w:val="both"/>
              <w:rPr>
                <w:rFonts w:ascii="Candara" w:hAnsi="Candara"/>
              </w:rPr>
            </w:pPr>
            <w:r w:rsidRPr="008B257F">
              <w:rPr>
                <w:rFonts w:ascii="Candara" w:hAnsi="Candara"/>
              </w:rPr>
              <w:t>Wait-list</w:t>
            </w:r>
          </w:p>
        </w:tc>
        <w:tc>
          <w:tcPr>
            <w:tcW w:w="251" w:type="pct"/>
            <w:vAlign w:val="center"/>
          </w:tcPr>
          <w:p w14:paraId="5FBD162A"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22</w:t>
            </w:r>
          </w:p>
          <w:p w14:paraId="74082052"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17</w:t>
            </w:r>
          </w:p>
          <w:p w14:paraId="76CCEC89"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20</w:t>
            </w:r>
          </w:p>
        </w:tc>
        <w:tc>
          <w:tcPr>
            <w:tcW w:w="468" w:type="pct"/>
            <w:vAlign w:val="center"/>
          </w:tcPr>
          <w:p w14:paraId="2E9B42A0"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14 minggu</w:t>
            </w:r>
          </w:p>
        </w:tc>
        <w:tc>
          <w:tcPr>
            <w:tcW w:w="500" w:type="pct"/>
            <w:vAlign w:val="center"/>
          </w:tcPr>
          <w:p w14:paraId="1557BB89"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6</w:t>
            </w:r>
          </w:p>
        </w:tc>
        <w:tc>
          <w:tcPr>
            <w:tcW w:w="772" w:type="pct"/>
            <w:vAlign w:val="center"/>
          </w:tcPr>
          <w:p w14:paraId="61C22E37"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LSAS-SR</w:t>
            </w:r>
          </w:p>
        </w:tc>
        <w:tc>
          <w:tcPr>
            <w:tcW w:w="501" w:type="pct"/>
            <w:vAlign w:val="center"/>
          </w:tcPr>
          <w:p w14:paraId="7173DDB4"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-0.16</w:t>
            </w:r>
          </w:p>
        </w:tc>
        <w:tc>
          <w:tcPr>
            <w:tcW w:w="411" w:type="pct"/>
            <w:vAlign w:val="center"/>
          </w:tcPr>
          <w:p w14:paraId="050D278C"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-0.80</w:t>
            </w:r>
          </w:p>
        </w:tc>
        <w:tc>
          <w:tcPr>
            <w:tcW w:w="411" w:type="pct"/>
            <w:vAlign w:val="center"/>
          </w:tcPr>
          <w:p w14:paraId="64B2E1BA"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0.47</w:t>
            </w:r>
          </w:p>
        </w:tc>
      </w:tr>
      <w:tr w:rsidR="008B257F" w:rsidRPr="008B257F" w14:paraId="5BCCF134" w14:textId="77777777" w:rsidTr="004A40BE">
        <w:tc>
          <w:tcPr>
            <w:tcW w:w="825" w:type="pct"/>
            <w:vAlign w:val="center"/>
          </w:tcPr>
          <w:p w14:paraId="04AE0328"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Goldin, 2016.</w:t>
            </w:r>
          </w:p>
          <w:p w14:paraId="22BBC0FE"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Amerika</w:t>
            </w:r>
          </w:p>
        </w:tc>
        <w:tc>
          <w:tcPr>
            <w:tcW w:w="861" w:type="pct"/>
            <w:vAlign w:val="center"/>
          </w:tcPr>
          <w:p w14:paraId="17E7913D" w14:textId="77777777" w:rsidR="008B257F" w:rsidRPr="008B257F" w:rsidRDefault="008B257F" w:rsidP="008B257F">
            <w:pPr>
              <w:pStyle w:val="ListParagraph"/>
              <w:widowControl w:val="0"/>
              <w:numPr>
                <w:ilvl w:val="0"/>
                <w:numId w:val="11"/>
              </w:numPr>
              <w:overflowPunct w:val="0"/>
              <w:autoSpaceDE w:val="0"/>
              <w:autoSpaceDN w:val="0"/>
              <w:adjustRightInd w:val="0"/>
              <w:spacing w:line="222" w:lineRule="auto"/>
              <w:ind w:right="120"/>
              <w:jc w:val="both"/>
              <w:rPr>
                <w:rFonts w:ascii="Candara" w:hAnsi="Candara"/>
              </w:rPr>
            </w:pPr>
            <w:r w:rsidRPr="008B257F">
              <w:rPr>
                <w:rFonts w:ascii="Candara" w:hAnsi="Candara"/>
              </w:rPr>
              <w:t>CBGT</w:t>
            </w:r>
          </w:p>
          <w:p w14:paraId="29BB9725" w14:textId="77777777" w:rsidR="008B257F" w:rsidRPr="008B257F" w:rsidRDefault="008B257F" w:rsidP="008B257F">
            <w:pPr>
              <w:pStyle w:val="ListParagraph"/>
              <w:widowControl w:val="0"/>
              <w:numPr>
                <w:ilvl w:val="0"/>
                <w:numId w:val="11"/>
              </w:numPr>
              <w:overflowPunct w:val="0"/>
              <w:autoSpaceDE w:val="0"/>
              <w:autoSpaceDN w:val="0"/>
              <w:adjustRightInd w:val="0"/>
              <w:spacing w:line="222" w:lineRule="auto"/>
              <w:ind w:right="120"/>
              <w:jc w:val="both"/>
              <w:rPr>
                <w:rFonts w:ascii="Candara" w:hAnsi="Candara"/>
              </w:rPr>
            </w:pPr>
            <w:r w:rsidRPr="008B257F">
              <w:rPr>
                <w:rFonts w:ascii="Candara" w:hAnsi="Candara"/>
              </w:rPr>
              <w:t>MBSR</w:t>
            </w:r>
          </w:p>
          <w:p w14:paraId="1CA232F2" w14:textId="77777777" w:rsidR="008B257F" w:rsidRPr="008B257F" w:rsidRDefault="008B257F" w:rsidP="008B257F">
            <w:pPr>
              <w:pStyle w:val="ListParagraph"/>
              <w:widowControl w:val="0"/>
              <w:numPr>
                <w:ilvl w:val="0"/>
                <w:numId w:val="11"/>
              </w:numPr>
              <w:overflowPunct w:val="0"/>
              <w:autoSpaceDE w:val="0"/>
              <w:autoSpaceDN w:val="0"/>
              <w:adjustRightInd w:val="0"/>
              <w:spacing w:line="222" w:lineRule="auto"/>
              <w:ind w:right="120"/>
              <w:jc w:val="both"/>
              <w:rPr>
                <w:rFonts w:ascii="Candara" w:hAnsi="Candara"/>
              </w:rPr>
            </w:pPr>
            <w:r w:rsidRPr="008B257F">
              <w:rPr>
                <w:rFonts w:ascii="Candara" w:hAnsi="Candara"/>
              </w:rPr>
              <w:t>Wait-list</w:t>
            </w:r>
          </w:p>
        </w:tc>
        <w:tc>
          <w:tcPr>
            <w:tcW w:w="251" w:type="pct"/>
            <w:vAlign w:val="center"/>
          </w:tcPr>
          <w:p w14:paraId="158932DA"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36</w:t>
            </w:r>
          </w:p>
          <w:p w14:paraId="4B708CDE"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36</w:t>
            </w:r>
          </w:p>
          <w:p w14:paraId="37D8F8EA"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36</w:t>
            </w:r>
          </w:p>
        </w:tc>
        <w:tc>
          <w:tcPr>
            <w:tcW w:w="468" w:type="pct"/>
            <w:vAlign w:val="center"/>
          </w:tcPr>
          <w:p w14:paraId="19D201CD"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12 minggu</w:t>
            </w:r>
          </w:p>
        </w:tc>
        <w:tc>
          <w:tcPr>
            <w:tcW w:w="500" w:type="pct"/>
            <w:vAlign w:val="center"/>
          </w:tcPr>
          <w:p w14:paraId="289BD251"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12</w:t>
            </w:r>
          </w:p>
        </w:tc>
        <w:tc>
          <w:tcPr>
            <w:tcW w:w="772" w:type="pct"/>
            <w:vAlign w:val="center"/>
          </w:tcPr>
          <w:p w14:paraId="7CE033C8"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LSAS-SR</w:t>
            </w:r>
          </w:p>
        </w:tc>
        <w:tc>
          <w:tcPr>
            <w:tcW w:w="501" w:type="pct"/>
            <w:vAlign w:val="center"/>
          </w:tcPr>
          <w:p w14:paraId="402F6F00"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-0.33</w:t>
            </w:r>
          </w:p>
        </w:tc>
        <w:tc>
          <w:tcPr>
            <w:tcW w:w="411" w:type="pct"/>
            <w:vAlign w:val="center"/>
          </w:tcPr>
          <w:p w14:paraId="76C229D7"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-0.79</w:t>
            </w:r>
          </w:p>
        </w:tc>
        <w:tc>
          <w:tcPr>
            <w:tcW w:w="411" w:type="pct"/>
            <w:vAlign w:val="center"/>
          </w:tcPr>
          <w:p w14:paraId="11CC0AF4"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0.14</w:t>
            </w:r>
          </w:p>
        </w:tc>
      </w:tr>
      <w:tr w:rsidR="008B257F" w:rsidRPr="008B257F" w14:paraId="736BCF0F" w14:textId="77777777" w:rsidTr="004A40BE">
        <w:tc>
          <w:tcPr>
            <w:tcW w:w="825" w:type="pct"/>
            <w:vAlign w:val="center"/>
          </w:tcPr>
          <w:p w14:paraId="604E4B6E"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Leichsenring, 2013.</w:t>
            </w:r>
          </w:p>
          <w:p w14:paraId="36B0983F"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Jerman</w:t>
            </w:r>
          </w:p>
        </w:tc>
        <w:tc>
          <w:tcPr>
            <w:tcW w:w="861" w:type="pct"/>
            <w:vAlign w:val="center"/>
          </w:tcPr>
          <w:p w14:paraId="2FCD8832" w14:textId="77777777" w:rsidR="008B257F" w:rsidRPr="008B257F" w:rsidRDefault="008B257F" w:rsidP="008B257F">
            <w:pPr>
              <w:pStyle w:val="ListParagraph"/>
              <w:widowControl w:val="0"/>
              <w:numPr>
                <w:ilvl w:val="0"/>
                <w:numId w:val="12"/>
              </w:numPr>
              <w:overflowPunct w:val="0"/>
              <w:autoSpaceDE w:val="0"/>
              <w:autoSpaceDN w:val="0"/>
              <w:adjustRightInd w:val="0"/>
              <w:spacing w:line="222" w:lineRule="auto"/>
              <w:ind w:right="120"/>
              <w:jc w:val="both"/>
              <w:rPr>
                <w:rFonts w:ascii="Candara" w:hAnsi="Candara"/>
              </w:rPr>
            </w:pPr>
            <w:r w:rsidRPr="008B257F">
              <w:rPr>
                <w:rFonts w:ascii="Candara" w:hAnsi="Candara"/>
              </w:rPr>
              <w:t>CBT</w:t>
            </w:r>
          </w:p>
          <w:p w14:paraId="7AEEC1CC" w14:textId="77777777" w:rsidR="008B257F" w:rsidRPr="008B257F" w:rsidRDefault="008B257F" w:rsidP="008B257F">
            <w:pPr>
              <w:pStyle w:val="ListParagraph"/>
              <w:widowControl w:val="0"/>
              <w:numPr>
                <w:ilvl w:val="0"/>
                <w:numId w:val="12"/>
              </w:numPr>
              <w:overflowPunct w:val="0"/>
              <w:autoSpaceDE w:val="0"/>
              <w:autoSpaceDN w:val="0"/>
              <w:adjustRightInd w:val="0"/>
              <w:spacing w:line="222" w:lineRule="auto"/>
              <w:ind w:right="120"/>
              <w:jc w:val="both"/>
              <w:rPr>
                <w:rFonts w:ascii="Candara" w:hAnsi="Candara"/>
              </w:rPr>
            </w:pPr>
            <w:r w:rsidRPr="008B257F">
              <w:rPr>
                <w:rFonts w:ascii="Candara" w:hAnsi="Candara"/>
              </w:rPr>
              <w:t>PT</w:t>
            </w:r>
          </w:p>
          <w:p w14:paraId="348DB4EF" w14:textId="77777777" w:rsidR="008B257F" w:rsidRPr="008B257F" w:rsidRDefault="008B257F" w:rsidP="008B257F">
            <w:pPr>
              <w:pStyle w:val="ListParagraph"/>
              <w:widowControl w:val="0"/>
              <w:numPr>
                <w:ilvl w:val="0"/>
                <w:numId w:val="12"/>
              </w:numPr>
              <w:overflowPunct w:val="0"/>
              <w:autoSpaceDE w:val="0"/>
              <w:autoSpaceDN w:val="0"/>
              <w:adjustRightInd w:val="0"/>
              <w:spacing w:line="222" w:lineRule="auto"/>
              <w:ind w:right="120"/>
              <w:jc w:val="both"/>
              <w:rPr>
                <w:rFonts w:ascii="Candara" w:hAnsi="Candara"/>
              </w:rPr>
            </w:pPr>
            <w:r w:rsidRPr="008B257F">
              <w:rPr>
                <w:rFonts w:ascii="Candara" w:hAnsi="Candara"/>
              </w:rPr>
              <w:t>Wait-list</w:t>
            </w:r>
          </w:p>
        </w:tc>
        <w:tc>
          <w:tcPr>
            <w:tcW w:w="251" w:type="pct"/>
            <w:vAlign w:val="center"/>
          </w:tcPr>
          <w:p w14:paraId="3B62F82F"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209</w:t>
            </w:r>
          </w:p>
          <w:p w14:paraId="5ED8083A"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207</w:t>
            </w:r>
          </w:p>
          <w:p w14:paraId="20C07B27"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79</w:t>
            </w:r>
          </w:p>
        </w:tc>
        <w:tc>
          <w:tcPr>
            <w:tcW w:w="468" w:type="pct"/>
            <w:vAlign w:val="center"/>
          </w:tcPr>
          <w:p w14:paraId="13415818"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25 minggu</w:t>
            </w:r>
          </w:p>
        </w:tc>
        <w:tc>
          <w:tcPr>
            <w:tcW w:w="500" w:type="pct"/>
            <w:vAlign w:val="center"/>
          </w:tcPr>
          <w:p w14:paraId="4CDD4ACA"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6, 12, 24</w:t>
            </w:r>
          </w:p>
        </w:tc>
        <w:tc>
          <w:tcPr>
            <w:tcW w:w="772" w:type="pct"/>
            <w:vAlign w:val="center"/>
          </w:tcPr>
          <w:p w14:paraId="608AF874"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LSAS</w:t>
            </w:r>
          </w:p>
        </w:tc>
        <w:tc>
          <w:tcPr>
            <w:tcW w:w="501" w:type="pct"/>
            <w:vAlign w:val="center"/>
          </w:tcPr>
          <w:p w14:paraId="4E6A6882"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-0.29</w:t>
            </w:r>
          </w:p>
        </w:tc>
        <w:tc>
          <w:tcPr>
            <w:tcW w:w="411" w:type="pct"/>
            <w:vAlign w:val="center"/>
          </w:tcPr>
          <w:p w14:paraId="6338326B"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-0.49</w:t>
            </w:r>
          </w:p>
        </w:tc>
        <w:tc>
          <w:tcPr>
            <w:tcW w:w="411" w:type="pct"/>
            <w:vAlign w:val="center"/>
          </w:tcPr>
          <w:p w14:paraId="7DF321FC"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-0.10</w:t>
            </w:r>
          </w:p>
        </w:tc>
      </w:tr>
      <w:tr w:rsidR="008B257F" w:rsidRPr="008B257F" w14:paraId="386B5A36" w14:textId="77777777" w:rsidTr="004A40BE">
        <w:tc>
          <w:tcPr>
            <w:tcW w:w="825" w:type="pct"/>
            <w:vAlign w:val="center"/>
          </w:tcPr>
          <w:p w14:paraId="09F35EE0"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Andrews, 2011.</w:t>
            </w:r>
          </w:p>
          <w:p w14:paraId="588B648E"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Australia</w:t>
            </w:r>
          </w:p>
        </w:tc>
        <w:tc>
          <w:tcPr>
            <w:tcW w:w="861" w:type="pct"/>
            <w:vAlign w:val="center"/>
          </w:tcPr>
          <w:p w14:paraId="769D89BA" w14:textId="77777777" w:rsidR="008B257F" w:rsidRPr="008B257F" w:rsidRDefault="008B257F" w:rsidP="008B257F">
            <w:pPr>
              <w:pStyle w:val="ListParagraph"/>
              <w:widowControl w:val="0"/>
              <w:numPr>
                <w:ilvl w:val="0"/>
                <w:numId w:val="13"/>
              </w:numPr>
              <w:overflowPunct w:val="0"/>
              <w:autoSpaceDE w:val="0"/>
              <w:autoSpaceDN w:val="0"/>
              <w:adjustRightInd w:val="0"/>
              <w:spacing w:line="222" w:lineRule="auto"/>
              <w:ind w:right="120"/>
              <w:jc w:val="both"/>
              <w:rPr>
                <w:rFonts w:ascii="Candara" w:hAnsi="Candara"/>
              </w:rPr>
            </w:pPr>
            <w:r w:rsidRPr="008B257F">
              <w:rPr>
                <w:rFonts w:ascii="Candara" w:hAnsi="Candara"/>
              </w:rPr>
              <w:t>ICBT</w:t>
            </w:r>
          </w:p>
          <w:p w14:paraId="14B9A53A" w14:textId="77777777" w:rsidR="008B257F" w:rsidRPr="008B257F" w:rsidRDefault="008B257F" w:rsidP="008B257F">
            <w:pPr>
              <w:pStyle w:val="ListParagraph"/>
              <w:widowControl w:val="0"/>
              <w:numPr>
                <w:ilvl w:val="0"/>
                <w:numId w:val="13"/>
              </w:numPr>
              <w:overflowPunct w:val="0"/>
              <w:autoSpaceDE w:val="0"/>
              <w:autoSpaceDN w:val="0"/>
              <w:adjustRightInd w:val="0"/>
              <w:spacing w:line="222" w:lineRule="auto"/>
              <w:ind w:right="120"/>
              <w:jc w:val="both"/>
              <w:rPr>
                <w:rFonts w:ascii="Candara" w:hAnsi="Candara"/>
              </w:rPr>
            </w:pPr>
            <w:r w:rsidRPr="008B257F">
              <w:rPr>
                <w:rFonts w:ascii="Candara" w:hAnsi="Candara"/>
              </w:rPr>
              <w:t>CBT</w:t>
            </w:r>
          </w:p>
        </w:tc>
        <w:tc>
          <w:tcPr>
            <w:tcW w:w="251" w:type="pct"/>
            <w:vAlign w:val="center"/>
          </w:tcPr>
          <w:p w14:paraId="310450E7"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23</w:t>
            </w:r>
          </w:p>
          <w:p w14:paraId="0DA0758E"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14</w:t>
            </w:r>
          </w:p>
        </w:tc>
        <w:tc>
          <w:tcPr>
            <w:tcW w:w="468" w:type="pct"/>
            <w:vAlign w:val="center"/>
          </w:tcPr>
          <w:p w14:paraId="5FCA6E93"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7 minggu</w:t>
            </w:r>
          </w:p>
        </w:tc>
        <w:tc>
          <w:tcPr>
            <w:tcW w:w="500" w:type="pct"/>
            <w:vAlign w:val="center"/>
          </w:tcPr>
          <w:p w14:paraId="7400DAC3"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w:t>
            </w:r>
          </w:p>
        </w:tc>
        <w:tc>
          <w:tcPr>
            <w:tcW w:w="772" w:type="pct"/>
            <w:vAlign w:val="center"/>
          </w:tcPr>
          <w:p w14:paraId="5FD5511E"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SIAS</w:t>
            </w:r>
          </w:p>
        </w:tc>
        <w:tc>
          <w:tcPr>
            <w:tcW w:w="501" w:type="pct"/>
            <w:vAlign w:val="center"/>
          </w:tcPr>
          <w:p w14:paraId="1595C37E"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0.01</w:t>
            </w:r>
          </w:p>
        </w:tc>
        <w:tc>
          <w:tcPr>
            <w:tcW w:w="411" w:type="pct"/>
            <w:vAlign w:val="center"/>
          </w:tcPr>
          <w:p w14:paraId="2D797937"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-0.66</w:t>
            </w:r>
          </w:p>
        </w:tc>
        <w:tc>
          <w:tcPr>
            <w:tcW w:w="411" w:type="pct"/>
            <w:vAlign w:val="center"/>
          </w:tcPr>
          <w:p w14:paraId="282BEE8D"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0.67</w:t>
            </w:r>
          </w:p>
        </w:tc>
      </w:tr>
      <w:tr w:rsidR="008B257F" w:rsidRPr="008B257F" w14:paraId="1FFF33F2" w14:textId="77777777" w:rsidTr="004A40BE">
        <w:tc>
          <w:tcPr>
            <w:tcW w:w="825" w:type="pct"/>
            <w:vAlign w:val="center"/>
          </w:tcPr>
          <w:p w14:paraId="09708BEF"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Safir, 2011</w:t>
            </w:r>
          </w:p>
          <w:p w14:paraId="3DB4F9C9"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&amp; Wallach, 2009.</w:t>
            </w:r>
          </w:p>
          <w:p w14:paraId="62DF6311"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Israel</w:t>
            </w:r>
          </w:p>
        </w:tc>
        <w:tc>
          <w:tcPr>
            <w:tcW w:w="861" w:type="pct"/>
            <w:vAlign w:val="center"/>
          </w:tcPr>
          <w:p w14:paraId="2EE87538" w14:textId="77777777" w:rsidR="008B257F" w:rsidRPr="008B257F" w:rsidRDefault="008B257F" w:rsidP="008B257F">
            <w:pPr>
              <w:pStyle w:val="ListParagraph"/>
              <w:widowControl w:val="0"/>
              <w:numPr>
                <w:ilvl w:val="0"/>
                <w:numId w:val="14"/>
              </w:numPr>
              <w:overflowPunct w:val="0"/>
              <w:autoSpaceDE w:val="0"/>
              <w:autoSpaceDN w:val="0"/>
              <w:adjustRightInd w:val="0"/>
              <w:spacing w:line="222" w:lineRule="auto"/>
              <w:ind w:right="120"/>
              <w:jc w:val="both"/>
              <w:rPr>
                <w:rFonts w:ascii="Candara" w:hAnsi="Candara"/>
              </w:rPr>
            </w:pPr>
            <w:r w:rsidRPr="008B257F">
              <w:rPr>
                <w:rFonts w:ascii="Candara" w:hAnsi="Candara"/>
              </w:rPr>
              <w:t>CBT</w:t>
            </w:r>
          </w:p>
          <w:p w14:paraId="26E5AA5B" w14:textId="77777777" w:rsidR="008B257F" w:rsidRPr="008B257F" w:rsidRDefault="008B257F" w:rsidP="008B257F">
            <w:pPr>
              <w:pStyle w:val="ListParagraph"/>
              <w:widowControl w:val="0"/>
              <w:numPr>
                <w:ilvl w:val="0"/>
                <w:numId w:val="14"/>
              </w:numPr>
              <w:overflowPunct w:val="0"/>
              <w:autoSpaceDE w:val="0"/>
              <w:autoSpaceDN w:val="0"/>
              <w:adjustRightInd w:val="0"/>
              <w:spacing w:line="222" w:lineRule="auto"/>
              <w:ind w:right="120"/>
              <w:jc w:val="both"/>
              <w:rPr>
                <w:rFonts w:ascii="Candara" w:hAnsi="Candara"/>
              </w:rPr>
            </w:pPr>
            <w:r w:rsidRPr="008B257F">
              <w:rPr>
                <w:rFonts w:ascii="Candara" w:hAnsi="Candara"/>
              </w:rPr>
              <w:t>VRCBT</w:t>
            </w:r>
          </w:p>
          <w:p w14:paraId="53C523B3" w14:textId="77777777" w:rsidR="008B257F" w:rsidRPr="008B257F" w:rsidRDefault="008B257F" w:rsidP="008B257F">
            <w:pPr>
              <w:pStyle w:val="ListParagraph"/>
              <w:widowControl w:val="0"/>
              <w:numPr>
                <w:ilvl w:val="0"/>
                <w:numId w:val="14"/>
              </w:numPr>
              <w:overflowPunct w:val="0"/>
              <w:autoSpaceDE w:val="0"/>
              <w:autoSpaceDN w:val="0"/>
              <w:adjustRightInd w:val="0"/>
              <w:spacing w:line="222" w:lineRule="auto"/>
              <w:ind w:right="120"/>
              <w:jc w:val="both"/>
              <w:rPr>
                <w:rFonts w:ascii="Candara" w:hAnsi="Candara"/>
              </w:rPr>
            </w:pPr>
            <w:r w:rsidRPr="008B257F">
              <w:rPr>
                <w:rFonts w:ascii="Candara" w:hAnsi="Candara"/>
              </w:rPr>
              <w:t>Wait-list</w:t>
            </w:r>
          </w:p>
        </w:tc>
        <w:tc>
          <w:tcPr>
            <w:tcW w:w="251" w:type="pct"/>
            <w:vAlign w:val="center"/>
          </w:tcPr>
          <w:p w14:paraId="4CF75E2C"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30</w:t>
            </w:r>
          </w:p>
          <w:p w14:paraId="48E49726"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28</w:t>
            </w:r>
          </w:p>
          <w:p w14:paraId="04876C7E"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30</w:t>
            </w:r>
          </w:p>
        </w:tc>
        <w:tc>
          <w:tcPr>
            <w:tcW w:w="468" w:type="pct"/>
            <w:vAlign w:val="center"/>
          </w:tcPr>
          <w:p w14:paraId="5A59CF86"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12 minggu</w:t>
            </w:r>
          </w:p>
        </w:tc>
        <w:tc>
          <w:tcPr>
            <w:tcW w:w="500" w:type="pct"/>
            <w:vAlign w:val="center"/>
          </w:tcPr>
          <w:p w14:paraId="427B38E6"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12</w:t>
            </w:r>
          </w:p>
        </w:tc>
        <w:tc>
          <w:tcPr>
            <w:tcW w:w="772" w:type="pct"/>
            <w:vAlign w:val="center"/>
          </w:tcPr>
          <w:p w14:paraId="0C4294A4"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LSAS</w:t>
            </w:r>
          </w:p>
        </w:tc>
        <w:tc>
          <w:tcPr>
            <w:tcW w:w="501" w:type="pct"/>
            <w:vAlign w:val="center"/>
          </w:tcPr>
          <w:p w14:paraId="714D1D2F"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0.51</w:t>
            </w:r>
          </w:p>
        </w:tc>
        <w:tc>
          <w:tcPr>
            <w:tcW w:w="411" w:type="pct"/>
            <w:vAlign w:val="center"/>
          </w:tcPr>
          <w:p w14:paraId="36658A76"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-0.01</w:t>
            </w:r>
          </w:p>
        </w:tc>
        <w:tc>
          <w:tcPr>
            <w:tcW w:w="411" w:type="pct"/>
            <w:vAlign w:val="center"/>
          </w:tcPr>
          <w:p w14:paraId="707DAA67"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1.03</w:t>
            </w:r>
          </w:p>
        </w:tc>
      </w:tr>
      <w:tr w:rsidR="008B257F" w:rsidRPr="008B257F" w14:paraId="59DD07CD" w14:textId="77777777" w:rsidTr="004A40BE">
        <w:tc>
          <w:tcPr>
            <w:tcW w:w="825" w:type="pct"/>
            <w:vAlign w:val="center"/>
          </w:tcPr>
          <w:p w14:paraId="1C788E94"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Hedman, 2011.</w:t>
            </w:r>
          </w:p>
          <w:p w14:paraId="58027810"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Swedia</w:t>
            </w:r>
          </w:p>
        </w:tc>
        <w:tc>
          <w:tcPr>
            <w:tcW w:w="861" w:type="pct"/>
            <w:vAlign w:val="center"/>
          </w:tcPr>
          <w:p w14:paraId="71C4F5C5" w14:textId="77777777" w:rsidR="008B257F" w:rsidRPr="008B257F" w:rsidRDefault="008B257F" w:rsidP="008B257F">
            <w:pPr>
              <w:pStyle w:val="ListParagraph"/>
              <w:widowControl w:val="0"/>
              <w:numPr>
                <w:ilvl w:val="0"/>
                <w:numId w:val="15"/>
              </w:numPr>
              <w:overflowPunct w:val="0"/>
              <w:autoSpaceDE w:val="0"/>
              <w:autoSpaceDN w:val="0"/>
              <w:adjustRightInd w:val="0"/>
              <w:spacing w:line="222" w:lineRule="auto"/>
              <w:ind w:right="120"/>
              <w:jc w:val="both"/>
              <w:rPr>
                <w:rFonts w:ascii="Candara" w:hAnsi="Candara"/>
              </w:rPr>
            </w:pPr>
            <w:r w:rsidRPr="008B257F">
              <w:rPr>
                <w:rFonts w:ascii="Candara" w:hAnsi="Candara"/>
              </w:rPr>
              <w:t>ICBT</w:t>
            </w:r>
          </w:p>
          <w:p w14:paraId="2C157F5A" w14:textId="77777777" w:rsidR="008B257F" w:rsidRPr="008B257F" w:rsidRDefault="008B257F" w:rsidP="008B257F">
            <w:pPr>
              <w:pStyle w:val="ListParagraph"/>
              <w:widowControl w:val="0"/>
              <w:numPr>
                <w:ilvl w:val="0"/>
                <w:numId w:val="15"/>
              </w:numPr>
              <w:overflowPunct w:val="0"/>
              <w:autoSpaceDE w:val="0"/>
              <w:autoSpaceDN w:val="0"/>
              <w:adjustRightInd w:val="0"/>
              <w:spacing w:line="222" w:lineRule="auto"/>
              <w:ind w:right="120"/>
              <w:jc w:val="both"/>
              <w:rPr>
                <w:rFonts w:ascii="Candara" w:hAnsi="Candara"/>
              </w:rPr>
            </w:pPr>
            <w:r w:rsidRPr="008B257F">
              <w:rPr>
                <w:rFonts w:ascii="Candara" w:hAnsi="Candara"/>
              </w:rPr>
              <w:t>CBGT</w:t>
            </w:r>
          </w:p>
        </w:tc>
        <w:tc>
          <w:tcPr>
            <w:tcW w:w="251" w:type="pct"/>
            <w:vAlign w:val="center"/>
          </w:tcPr>
          <w:p w14:paraId="4FC3720A"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64</w:t>
            </w:r>
          </w:p>
          <w:p w14:paraId="17FADB60"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62</w:t>
            </w:r>
          </w:p>
        </w:tc>
        <w:tc>
          <w:tcPr>
            <w:tcW w:w="468" w:type="pct"/>
            <w:vAlign w:val="center"/>
          </w:tcPr>
          <w:p w14:paraId="0DBEC161"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15 minggu</w:t>
            </w:r>
          </w:p>
        </w:tc>
        <w:tc>
          <w:tcPr>
            <w:tcW w:w="500" w:type="pct"/>
            <w:vAlign w:val="center"/>
          </w:tcPr>
          <w:p w14:paraId="6A0D4EFF"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6</w:t>
            </w:r>
          </w:p>
        </w:tc>
        <w:tc>
          <w:tcPr>
            <w:tcW w:w="772" w:type="pct"/>
            <w:vAlign w:val="center"/>
          </w:tcPr>
          <w:p w14:paraId="1B9C85A6"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LSAS</w:t>
            </w:r>
          </w:p>
        </w:tc>
        <w:tc>
          <w:tcPr>
            <w:tcW w:w="501" w:type="pct"/>
            <w:vAlign w:val="center"/>
          </w:tcPr>
          <w:p w14:paraId="5EBFF231"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-0.40</w:t>
            </w:r>
          </w:p>
        </w:tc>
        <w:tc>
          <w:tcPr>
            <w:tcW w:w="411" w:type="pct"/>
            <w:vAlign w:val="center"/>
          </w:tcPr>
          <w:p w14:paraId="04BB272F"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-0.75</w:t>
            </w:r>
          </w:p>
        </w:tc>
        <w:tc>
          <w:tcPr>
            <w:tcW w:w="411" w:type="pct"/>
            <w:vAlign w:val="center"/>
          </w:tcPr>
          <w:p w14:paraId="1ADAE056"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-0.05</w:t>
            </w:r>
          </w:p>
        </w:tc>
      </w:tr>
      <w:tr w:rsidR="008B257F" w:rsidRPr="008B257F" w14:paraId="028FC164" w14:textId="77777777" w:rsidTr="004A40BE">
        <w:tblPrEx>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Ex>
        <w:tc>
          <w:tcPr>
            <w:tcW w:w="825" w:type="pct"/>
            <w:tcBorders>
              <w:top w:val="nil"/>
              <w:left w:val="nil"/>
              <w:bottom w:val="nil"/>
              <w:right w:val="nil"/>
            </w:tcBorders>
          </w:tcPr>
          <w:p w14:paraId="0F812508"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Berger, 2011.</w:t>
            </w:r>
          </w:p>
          <w:p w14:paraId="68766A69"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Jerman</w:t>
            </w:r>
          </w:p>
        </w:tc>
        <w:tc>
          <w:tcPr>
            <w:tcW w:w="861" w:type="pct"/>
            <w:tcBorders>
              <w:top w:val="nil"/>
              <w:left w:val="nil"/>
              <w:bottom w:val="nil"/>
              <w:right w:val="nil"/>
            </w:tcBorders>
          </w:tcPr>
          <w:p w14:paraId="21DD3B6D" w14:textId="77777777" w:rsidR="008B257F" w:rsidRPr="008B257F" w:rsidRDefault="008B257F" w:rsidP="008B257F">
            <w:pPr>
              <w:pStyle w:val="ListParagraph"/>
              <w:widowControl w:val="0"/>
              <w:numPr>
                <w:ilvl w:val="0"/>
                <w:numId w:val="16"/>
              </w:numPr>
              <w:overflowPunct w:val="0"/>
              <w:autoSpaceDE w:val="0"/>
              <w:autoSpaceDN w:val="0"/>
              <w:adjustRightInd w:val="0"/>
              <w:spacing w:line="222" w:lineRule="auto"/>
              <w:ind w:right="120"/>
              <w:jc w:val="both"/>
              <w:rPr>
                <w:rFonts w:ascii="Candara" w:hAnsi="Candara"/>
              </w:rPr>
            </w:pPr>
            <w:r w:rsidRPr="008B257F">
              <w:rPr>
                <w:rFonts w:ascii="Candara" w:hAnsi="Candara"/>
              </w:rPr>
              <w:t>ICBT (guided)</w:t>
            </w:r>
          </w:p>
          <w:p w14:paraId="3F3D930C" w14:textId="77777777" w:rsidR="008B257F" w:rsidRPr="008B257F" w:rsidRDefault="008B257F" w:rsidP="008B257F">
            <w:pPr>
              <w:pStyle w:val="ListParagraph"/>
              <w:widowControl w:val="0"/>
              <w:numPr>
                <w:ilvl w:val="0"/>
                <w:numId w:val="16"/>
              </w:numPr>
              <w:overflowPunct w:val="0"/>
              <w:autoSpaceDE w:val="0"/>
              <w:autoSpaceDN w:val="0"/>
              <w:adjustRightInd w:val="0"/>
              <w:spacing w:line="222" w:lineRule="auto"/>
              <w:ind w:right="120"/>
              <w:jc w:val="both"/>
              <w:rPr>
                <w:rFonts w:ascii="Candara" w:hAnsi="Candara"/>
              </w:rPr>
            </w:pPr>
            <w:r w:rsidRPr="008B257F">
              <w:rPr>
                <w:rFonts w:ascii="Candara" w:hAnsi="Candara"/>
              </w:rPr>
              <w:t>ICBT (unguided)</w:t>
            </w:r>
          </w:p>
          <w:p w14:paraId="383F1405" w14:textId="77777777" w:rsidR="008B257F" w:rsidRPr="008B257F" w:rsidRDefault="008B257F" w:rsidP="008B257F">
            <w:pPr>
              <w:pStyle w:val="ListParagraph"/>
              <w:widowControl w:val="0"/>
              <w:numPr>
                <w:ilvl w:val="0"/>
                <w:numId w:val="16"/>
              </w:numPr>
              <w:overflowPunct w:val="0"/>
              <w:autoSpaceDE w:val="0"/>
              <w:autoSpaceDN w:val="0"/>
              <w:adjustRightInd w:val="0"/>
              <w:spacing w:line="222" w:lineRule="auto"/>
              <w:ind w:right="120"/>
              <w:jc w:val="both"/>
              <w:rPr>
                <w:rFonts w:ascii="Candara" w:hAnsi="Candara"/>
              </w:rPr>
            </w:pPr>
            <w:r w:rsidRPr="008B257F">
              <w:rPr>
                <w:rFonts w:ascii="Candara" w:hAnsi="Candara"/>
              </w:rPr>
              <w:t>ISH</w:t>
            </w:r>
          </w:p>
        </w:tc>
        <w:tc>
          <w:tcPr>
            <w:tcW w:w="251" w:type="pct"/>
            <w:tcBorders>
              <w:top w:val="nil"/>
              <w:left w:val="nil"/>
              <w:bottom w:val="nil"/>
              <w:right w:val="nil"/>
            </w:tcBorders>
          </w:tcPr>
          <w:p w14:paraId="66EFC36E"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27</w:t>
            </w:r>
          </w:p>
          <w:p w14:paraId="172934F8"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27</w:t>
            </w:r>
          </w:p>
          <w:p w14:paraId="22E1D80D"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27</w:t>
            </w:r>
          </w:p>
        </w:tc>
        <w:tc>
          <w:tcPr>
            <w:tcW w:w="468" w:type="pct"/>
            <w:tcBorders>
              <w:top w:val="nil"/>
              <w:left w:val="nil"/>
              <w:bottom w:val="nil"/>
              <w:right w:val="nil"/>
            </w:tcBorders>
          </w:tcPr>
          <w:p w14:paraId="4D2A28EA"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10 minggu</w:t>
            </w:r>
          </w:p>
        </w:tc>
        <w:tc>
          <w:tcPr>
            <w:tcW w:w="500" w:type="pct"/>
            <w:tcBorders>
              <w:top w:val="nil"/>
              <w:left w:val="nil"/>
              <w:bottom w:val="nil"/>
              <w:right w:val="nil"/>
            </w:tcBorders>
          </w:tcPr>
          <w:p w14:paraId="657069B4"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6</w:t>
            </w:r>
          </w:p>
        </w:tc>
        <w:tc>
          <w:tcPr>
            <w:tcW w:w="772" w:type="pct"/>
            <w:tcBorders>
              <w:top w:val="nil"/>
              <w:left w:val="nil"/>
              <w:bottom w:val="nil"/>
              <w:right w:val="nil"/>
            </w:tcBorders>
          </w:tcPr>
          <w:p w14:paraId="24941049"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LSAS-SR</w:t>
            </w:r>
          </w:p>
        </w:tc>
        <w:tc>
          <w:tcPr>
            <w:tcW w:w="501" w:type="pct"/>
            <w:tcBorders>
              <w:top w:val="nil"/>
              <w:left w:val="nil"/>
              <w:bottom w:val="nil"/>
              <w:right w:val="nil"/>
            </w:tcBorders>
          </w:tcPr>
          <w:p w14:paraId="5F417797"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-0.12</w:t>
            </w:r>
          </w:p>
        </w:tc>
        <w:tc>
          <w:tcPr>
            <w:tcW w:w="411" w:type="pct"/>
            <w:tcBorders>
              <w:top w:val="nil"/>
              <w:left w:val="nil"/>
              <w:bottom w:val="nil"/>
              <w:right w:val="nil"/>
            </w:tcBorders>
          </w:tcPr>
          <w:p w14:paraId="6D95C919"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-0.66</w:t>
            </w:r>
          </w:p>
        </w:tc>
        <w:tc>
          <w:tcPr>
            <w:tcW w:w="411" w:type="pct"/>
            <w:tcBorders>
              <w:top w:val="nil"/>
              <w:left w:val="nil"/>
              <w:bottom w:val="nil"/>
              <w:right w:val="nil"/>
            </w:tcBorders>
          </w:tcPr>
          <w:p w14:paraId="2650BDD8"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0.42</w:t>
            </w:r>
          </w:p>
        </w:tc>
      </w:tr>
      <w:tr w:rsidR="008B257F" w:rsidRPr="008B257F" w14:paraId="5EA589E0" w14:textId="77777777" w:rsidTr="004A40BE">
        <w:tblPrEx>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Ex>
        <w:tc>
          <w:tcPr>
            <w:tcW w:w="825" w:type="pct"/>
            <w:tcBorders>
              <w:top w:val="nil"/>
              <w:left w:val="nil"/>
              <w:bottom w:val="nil"/>
              <w:right w:val="nil"/>
            </w:tcBorders>
          </w:tcPr>
          <w:p w14:paraId="5FFADC76"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Titov, 2010.</w:t>
            </w:r>
          </w:p>
          <w:p w14:paraId="35E8917B"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Australia</w:t>
            </w:r>
          </w:p>
        </w:tc>
        <w:tc>
          <w:tcPr>
            <w:tcW w:w="861" w:type="pct"/>
            <w:tcBorders>
              <w:top w:val="nil"/>
              <w:left w:val="nil"/>
              <w:bottom w:val="nil"/>
              <w:right w:val="nil"/>
            </w:tcBorders>
          </w:tcPr>
          <w:p w14:paraId="3621FAC5" w14:textId="77777777" w:rsidR="008B257F" w:rsidRPr="008B257F" w:rsidRDefault="008B257F" w:rsidP="008B257F">
            <w:pPr>
              <w:pStyle w:val="ListParagraph"/>
              <w:widowControl w:val="0"/>
              <w:numPr>
                <w:ilvl w:val="0"/>
                <w:numId w:val="17"/>
              </w:numPr>
              <w:overflowPunct w:val="0"/>
              <w:autoSpaceDE w:val="0"/>
              <w:autoSpaceDN w:val="0"/>
              <w:adjustRightInd w:val="0"/>
              <w:spacing w:line="222" w:lineRule="auto"/>
              <w:ind w:right="120"/>
              <w:jc w:val="both"/>
              <w:rPr>
                <w:rFonts w:ascii="Candara" w:hAnsi="Candara"/>
              </w:rPr>
            </w:pPr>
            <w:r w:rsidRPr="008B257F">
              <w:rPr>
                <w:rFonts w:ascii="Candara" w:hAnsi="Candara"/>
              </w:rPr>
              <w:t>ICBT</w:t>
            </w:r>
          </w:p>
          <w:p w14:paraId="509E1E4C" w14:textId="77777777" w:rsidR="008B257F" w:rsidRPr="008B257F" w:rsidRDefault="008B257F" w:rsidP="008B257F">
            <w:pPr>
              <w:pStyle w:val="ListParagraph"/>
              <w:widowControl w:val="0"/>
              <w:numPr>
                <w:ilvl w:val="0"/>
                <w:numId w:val="17"/>
              </w:numPr>
              <w:overflowPunct w:val="0"/>
              <w:autoSpaceDE w:val="0"/>
              <w:autoSpaceDN w:val="0"/>
              <w:adjustRightInd w:val="0"/>
              <w:spacing w:line="222" w:lineRule="auto"/>
              <w:ind w:right="120"/>
              <w:jc w:val="both"/>
              <w:rPr>
                <w:rFonts w:ascii="Candara" w:hAnsi="Candara"/>
              </w:rPr>
            </w:pPr>
            <w:r w:rsidRPr="008B257F">
              <w:rPr>
                <w:rFonts w:ascii="Candara" w:hAnsi="Candara"/>
              </w:rPr>
              <w:t>ICBT + MS</w:t>
            </w:r>
          </w:p>
        </w:tc>
        <w:tc>
          <w:tcPr>
            <w:tcW w:w="251" w:type="pct"/>
            <w:tcBorders>
              <w:top w:val="nil"/>
              <w:left w:val="nil"/>
              <w:bottom w:val="nil"/>
              <w:right w:val="nil"/>
            </w:tcBorders>
          </w:tcPr>
          <w:p w14:paraId="5CFD356E"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55</w:t>
            </w:r>
          </w:p>
          <w:p w14:paraId="78F7A568"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53</w:t>
            </w:r>
          </w:p>
        </w:tc>
        <w:tc>
          <w:tcPr>
            <w:tcW w:w="468" w:type="pct"/>
            <w:tcBorders>
              <w:top w:val="nil"/>
              <w:left w:val="nil"/>
              <w:bottom w:val="nil"/>
              <w:right w:val="nil"/>
            </w:tcBorders>
          </w:tcPr>
          <w:p w14:paraId="4F918EED"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12 minggu</w:t>
            </w:r>
          </w:p>
        </w:tc>
        <w:tc>
          <w:tcPr>
            <w:tcW w:w="500" w:type="pct"/>
            <w:tcBorders>
              <w:top w:val="nil"/>
              <w:left w:val="nil"/>
              <w:bottom w:val="nil"/>
              <w:right w:val="nil"/>
            </w:tcBorders>
          </w:tcPr>
          <w:p w14:paraId="1E24F596"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3</w:t>
            </w:r>
          </w:p>
        </w:tc>
        <w:tc>
          <w:tcPr>
            <w:tcW w:w="772" w:type="pct"/>
            <w:tcBorders>
              <w:top w:val="nil"/>
              <w:left w:val="nil"/>
              <w:bottom w:val="nil"/>
              <w:right w:val="nil"/>
            </w:tcBorders>
          </w:tcPr>
          <w:p w14:paraId="0AEE4D05"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SIAS</w:t>
            </w:r>
          </w:p>
        </w:tc>
        <w:tc>
          <w:tcPr>
            <w:tcW w:w="501" w:type="pct"/>
            <w:tcBorders>
              <w:top w:val="nil"/>
              <w:left w:val="nil"/>
              <w:bottom w:val="nil"/>
              <w:right w:val="nil"/>
            </w:tcBorders>
          </w:tcPr>
          <w:p w14:paraId="730D5DE7"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-0.15</w:t>
            </w:r>
          </w:p>
        </w:tc>
        <w:tc>
          <w:tcPr>
            <w:tcW w:w="411" w:type="pct"/>
            <w:tcBorders>
              <w:top w:val="nil"/>
              <w:left w:val="nil"/>
              <w:bottom w:val="nil"/>
              <w:right w:val="nil"/>
            </w:tcBorders>
          </w:tcPr>
          <w:p w14:paraId="62D863BF"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-0.53</w:t>
            </w:r>
          </w:p>
        </w:tc>
        <w:tc>
          <w:tcPr>
            <w:tcW w:w="411" w:type="pct"/>
            <w:tcBorders>
              <w:top w:val="nil"/>
              <w:left w:val="nil"/>
              <w:bottom w:val="nil"/>
              <w:right w:val="nil"/>
            </w:tcBorders>
          </w:tcPr>
          <w:p w14:paraId="227787E8"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0.23</w:t>
            </w:r>
          </w:p>
        </w:tc>
      </w:tr>
      <w:tr w:rsidR="008B257F" w:rsidRPr="008B257F" w14:paraId="3E465D7F" w14:textId="77777777" w:rsidTr="004A40BE">
        <w:tblPrEx>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Ex>
        <w:tc>
          <w:tcPr>
            <w:tcW w:w="825" w:type="pct"/>
            <w:tcBorders>
              <w:top w:val="nil"/>
              <w:left w:val="nil"/>
              <w:bottom w:val="nil"/>
              <w:right w:val="nil"/>
            </w:tcBorders>
          </w:tcPr>
          <w:p w14:paraId="0FA731DE"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Titov, 2009.</w:t>
            </w:r>
          </w:p>
          <w:p w14:paraId="1C30BCCF"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Australia</w:t>
            </w:r>
          </w:p>
        </w:tc>
        <w:tc>
          <w:tcPr>
            <w:tcW w:w="861" w:type="pct"/>
            <w:tcBorders>
              <w:top w:val="nil"/>
              <w:left w:val="nil"/>
              <w:bottom w:val="nil"/>
              <w:right w:val="nil"/>
            </w:tcBorders>
          </w:tcPr>
          <w:p w14:paraId="14C81CA8" w14:textId="77777777" w:rsidR="008B257F" w:rsidRPr="008B257F" w:rsidRDefault="008B257F" w:rsidP="008B257F">
            <w:pPr>
              <w:pStyle w:val="ListParagraph"/>
              <w:widowControl w:val="0"/>
              <w:numPr>
                <w:ilvl w:val="0"/>
                <w:numId w:val="18"/>
              </w:numPr>
              <w:overflowPunct w:val="0"/>
              <w:autoSpaceDE w:val="0"/>
              <w:autoSpaceDN w:val="0"/>
              <w:adjustRightInd w:val="0"/>
              <w:spacing w:line="222" w:lineRule="auto"/>
              <w:ind w:right="120"/>
              <w:jc w:val="both"/>
              <w:rPr>
                <w:rFonts w:ascii="Candara" w:hAnsi="Candara"/>
              </w:rPr>
            </w:pPr>
            <w:r w:rsidRPr="008B257F">
              <w:rPr>
                <w:rFonts w:ascii="Candara" w:hAnsi="Candara"/>
              </w:rPr>
              <w:t>ICBT (guided)</w:t>
            </w:r>
          </w:p>
          <w:p w14:paraId="5C000922" w14:textId="77777777" w:rsidR="008B257F" w:rsidRPr="008B257F" w:rsidRDefault="008B257F" w:rsidP="008B257F">
            <w:pPr>
              <w:pStyle w:val="ListParagraph"/>
              <w:widowControl w:val="0"/>
              <w:numPr>
                <w:ilvl w:val="0"/>
                <w:numId w:val="18"/>
              </w:numPr>
              <w:overflowPunct w:val="0"/>
              <w:autoSpaceDE w:val="0"/>
              <w:autoSpaceDN w:val="0"/>
              <w:adjustRightInd w:val="0"/>
              <w:spacing w:line="222" w:lineRule="auto"/>
              <w:ind w:right="120"/>
              <w:jc w:val="both"/>
              <w:rPr>
                <w:rFonts w:ascii="Candara" w:hAnsi="Candara"/>
              </w:rPr>
            </w:pPr>
            <w:r w:rsidRPr="008B257F">
              <w:rPr>
                <w:rFonts w:ascii="Candara" w:hAnsi="Candara"/>
              </w:rPr>
              <w:t>ICBT (unguided)</w:t>
            </w:r>
          </w:p>
        </w:tc>
        <w:tc>
          <w:tcPr>
            <w:tcW w:w="251" w:type="pct"/>
            <w:tcBorders>
              <w:top w:val="nil"/>
              <w:left w:val="nil"/>
              <w:bottom w:val="nil"/>
              <w:right w:val="nil"/>
            </w:tcBorders>
          </w:tcPr>
          <w:p w14:paraId="086B4EB9"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81</w:t>
            </w:r>
          </w:p>
          <w:p w14:paraId="17B7BBDE"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82</w:t>
            </w:r>
          </w:p>
        </w:tc>
        <w:tc>
          <w:tcPr>
            <w:tcW w:w="468" w:type="pct"/>
            <w:tcBorders>
              <w:top w:val="nil"/>
              <w:left w:val="nil"/>
              <w:bottom w:val="nil"/>
              <w:right w:val="nil"/>
            </w:tcBorders>
          </w:tcPr>
          <w:p w14:paraId="7EAEF103"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8 minggu</w:t>
            </w:r>
          </w:p>
        </w:tc>
        <w:tc>
          <w:tcPr>
            <w:tcW w:w="500" w:type="pct"/>
            <w:tcBorders>
              <w:top w:val="nil"/>
              <w:left w:val="nil"/>
              <w:bottom w:val="nil"/>
              <w:right w:val="nil"/>
            </w:tcBorders>
          </w:tcPr>
          <w:p w14:paraId="1860F73B"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6</w:t>
            </w:r>
          </w:p>
        </w:tc>
        <w:tc>
          <w:tcPr>
            <w:tcW w:w="772" w:type="pct"/>
            <w:tcBorders>
              <w:top w:val="nil"/>
              <w:left w:val="nil"/>
              <w:bottom w:val="nil"/>
              <w:right w:val="nil"/>
            </w:tcBorders>
          </w:tcPr>
          <w:p w14:paraId="5AF93EB7"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SIAS</w:t>
            </w:r>
          </w:p>
        </w:tc>
        <w:tc>
          <w:tcPr>
            <w:tcW w:w="501" w:type="pct"/>
            <w:tcBorders>
              <w:top w:val="nil"/>
              <w:left w:val="nil"/>
              <w:bottom w:val="nil"/>
              <w:right w:val="nil"/>
            </w:tcBorders>
          </w:tcPr>
          <w:p w14:paraId="26E7D9BC"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-0.40</w:t>
            </w:r>
          </w:p>
        </w:tc>
        <w:tc>
          <w:tcPr>
            <w:tcW w:w="411" w:type="pct"/>
            <w:tcBorders>
              <w:top w:val="nil"/>
              <w:left w:val="nil"/>
              <w:bottom w:val="nil"/>
              <w:right w:val="nil"/>
            </w:tcBorders>
          </w:tcPr>
          <w:p w14:paraId="2798C050"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-0.71</w:t>
            </w:r>
          </w:p>
        </w:tc>
        <w:tc>
          <w:tcPr>
            <w:tcW w:w="411" w:type="pct"/>
            <w:tcBorders>
              <w:top w:val="nil"/>
              <w:left w:val="nil"/>
              <w:bottom w:val="nil"/>
              <w:right w:val="nil"/>
            </w:tcBorders>
          </w:tcPr>
          <w:p w14:paraId="2A168DB0"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-0.09</w:t>
            </w:r>
          </w:p>
        </w:tc>
      </w:tr>
      <w:tr w:rsidR="008B257F" w:rsidRPr="008B257F" w14:paraId="52A8BD22" w14:textId="77777777" w:rsidTr="004A40BE">
        <w:tblPrEx>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Ex>
        <w:tc>
          <w:tcPr>
            <w:tcW w:w="825" w:type="pct"/>
            <w:tcBorders>
              <w:top w:val="nil"/>
              <w:left w:val="nil"/>
              <w:bottom w:val="single" w:sz="4" w:space="0" w:color="auto"/>
              <w:right w:val="nil"/>
            </w:tcBorders>
          </w:tcPr>
          <w:p w14:paraId="2C7DB2B2"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Furmark, 2009.</w:t>
            </w:r>
          </w:p>
          <w:p w14:paraId="6D3D1D2B"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Swedia</w:t>
            </w:r>
          </w:p>
        </w:tc>
        <w:tc>
          <w:tcPr>
            <w:tcW w:w="861" w:type="pct"/>
            <w:tcBorders>
              <w:top w:val="nil"/>
              <w:left w:val="nil"/>
              <w:bottom w:val="single" w:sz="4" w:space="0" w:color="auto"/>
              <w:right w:val="nil"/>
            </w:tcBorders>
          </w:tcPr>
          <w:p w14:paraId="5C94F7E6" w14:textId="77777777" w:rsidR="008B257F" w:rsidRPr="008B257F" w:rsidRDefault="008B257F" w:rsidP="008B257F">
            <w:pPr>
              <w:pStyle w:val="ListParagraph"/>
              <w:widowControl w:val="0"/>
              <w:numPr>
                <w:ilvl w:val="0"/>
                <w:numId w:val="19"/>
              </w:numPr>
              <w:overflowPunct w:val="0"/>
              <w:autoSpaceDE w:val="0"/>
              <w:autoSpaceDN w:val="0"/>
              <w:adjustRightInd w:val="0"/>
              <w:spacing w:line="222" w:lineRule="auto"/>
              <w:ind w:right="120"/>
              <w:jc w:val="both"/>
              <w:rPr>
                <w:rFonts w:ascii="Candara" w:hAnsi="Candara"/>
              </w:rPr>
            </w:pPr>
            <w:r w:rsidRPr="008B257F">
              <w:rPr>
                <w:rFonts w:ascii="Candara" w:hAnsi="Candara"/>
              </w:rPr>
              <w:t>ICBT</w:t>
            </w:r>
          </w:p>
          <w:p w14:paraId="59F7275E" w14:textId="77777777" w:rsidR="008B257F" w:rsidRPr="008B257F" w:rsidRDefault="008B257F" w:rsidP="008B257F">
            <w:pPr>
              <w:pStyle w:val="ListParagraph"/>
              <w:widowControl w:val="0"/>
              <w:numPr>
                <w:ilvl w:val="0"/>
                <w:numId w:val="19"/>
              </w:numPr>
              <w:overflowPunct w:val="0"/>
              <w:autoSpaceDE w:val="0"/>
              <w:autoSpaceDN w:val="0"/>
              <w:adjustRightInd w:val="0"/>
              <w:spacing w:line="222" w:lineRule="auto"/>
              <w:ind w:right="120"/>
              <w:jc w:val="both"/>
              <w:rPr>
                <w:rFonts w:ascii="Candara" w:hAnsi="Candara"/>
              </w:rPr>
            </w:pPr>
            <w:r w:rsidRPr="008B257F">
              <w:rPr>
                <w:rFonts w:ascii="Candara" w:hAnsi="Candara"/>
              </w:rPr>
              <w:t>Bibliotherapy</w:t>
            </w:r>
          </w:p>
          <w:p w14:paraId="79AE21CE" w14:textId="77777777" w:rsidR="008B257F" w:rsidRPr="008B257F" w:rsidRDefault="008B257F" w:rsidP="008B257F">
            <w:pPr>
              <w:pStyle w:val="ListParagraph"/>
              <w:widowControl w:val="0"/>
              <w:numPr>
                <w:ilvl w:val="0"/>
                <w:numId w:val="19"/>
              </w:numPr>
              <w:overflowPunct w:val="0"/>
              <w:autoSpaceDE w:val="0"/>
              <w:autoSpaceDN w:val="0"/>
              <w:adjustRightInd w:val="0"/>
              <w:spacing w:line="222" w:lineRule="auto"/>
              <w:ind w:right="120"/>
              <w:jc w:val="both"/>
              <w:rPr>
                <w:rFonts w:ascii="Candara" w:hAnsi="Candara"/>
              </w:rPr>
            </w:pPr>
            <w:r w:rsidRPr="008B257F">
              <w:rPr>
                <w:rFonts w:ascii="Candara" w:hAnsi="Candara"/>
              </w:rPr>
              <w:t>Wait-list</w:t>
            </w:r>
          </w:p>
        </w:tc>
        <w:tc>
          <w:tcPr>
            <w:tcW w:w="251" w:type="pct"/>
            <w:tcBorders>
              <w:top w:val="nil"/>
              <w:left w:val="nil"/>
              <w:bottom w:val="single" w:sz="4" w:space="0" w:color="auto"/>
              <w:right w:val="nil"/>
            </w:tcBorders>
          </w:tcPr>
          <w:p w14:paraId="2853C1D1"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40</w:t>
            </w:r>
          </w:p>
          <w:p w14:paraId="303F2AA5"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40</w:t>
            </w:r>
          </w:p>
          <w:p w14:paraId="0253CCDE"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40</w:t>
            </w:r>
          </w:p>
        </w:tc>
        <w:tc>
          <w:tcPr>
            <w:tcW w:w="468" w:type="pct"/>
            <w:tcBorders>
              <w:top w:val="nil"/>
              <w:left w:val="nil"/>
              <w:bottom w:val="single" w:sz="4" w:space="0" w:color="auto"/>
              <w:right w:val="nil"/>
            </w:tcBorders>
          </w:tcPr>
          <w:p w14:paraId="63E71AB7"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9 minggu</w:t>
            </w:r>
          </w:p>
        </w:tc>
        <w:tc>
          <w:tcPr>
            <w:tcW w:w="500" w:type="pct"/>
            <w:tcBorders>
              <w:top w:val="nil"/>
              <w:left w:val="nil"/>
              <w:bottom w:val="single" w:sz="4" w:space="0" w:color="auto"/>
              <w:right w:val="nil"/>
            </w:tcBorders>
          </w:tcPr>
          <w:p w14:paraId="33F8D5EB"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12</w:t>
            </w:r>
          </w:p>
        </w:tc>
        <w:tc>
          <w:tcPr>
            <w:tcW w:w="772" w:type="pct"/>
            <w:tcBorders>
              <w:top w:val="nil"/>
              <w:left w:val="nil"/>
              <w:bottom w:val="single" w:sz="4" w:space="0" w:color="auto"/>
              <w:right w:val="nil"/>
            </w:tcBorders>
          </w:tcPr>
          <w:p w14:paraId="6C337761"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LSAS-SR</w:t>
            </w:r>
          </w:p>
        </w:tc>
        <w:tc>
          <w:tcPr>
            <w:tcW w:w="501" w:type="pct"/>
            <w:tcBorders>
              <w:top w:val="nil"/>
              <w:left w:val="nil"/>
              <w:bottom w:val="single" w:sz="4" w:space="0" w:color="auto"/>
              <w:right w:val="nil"/>
            </w:tcBorders>
          </w:tcPr>
          <w:p w14:paraId="0D77AA5E"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0.10</w:t>
            </w:r>
          </w:p>
        </w:tc>
        <w:tc>
          <w:tcPr>
            <w:tcW w:w="411" w:type="pct"/>
            <w:tcBorders>
              <w:top w:val="nil"/>
              <w:left w:val="nil"/>
              <w:bottom w:val="single" w:sz="4" w:space="0" w:color="auto"/>
              <w:right w:val="nil"/>
            </w:tcBorders>
          </w:tcPr>
          <w:p w14:paraId="42CFA1CE"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-0.34</w:t>
            </w:r>
          </w:p>
        </w:tc>
        <w:tc>
          <w:tcPr>
            <w:tcW w:w="411" w:type="pct"/>
            <w:tcBorders>
              <w:top w:val="nil"/>
              <w:left w:val="nil"/>
              <w:bottom w:val="single" w:sz="4" w:space="0" w:color="auto"/>
              <w:right w:val="nil"/>
            </w:tcBorders>
          </w:tcPr>
          <w:p w14:paraId="327F2484" w14:textId="77777777" w:rsidR="008B257F" w:rsidRPr="008B257F" w:rsidRDefault="008B257F" w:rsidP="008B257F">
            <w:pPr>
              <w:overflowPunct w:val="0"/>
              <w:autoSpaceDE w:val="0"/>
              <w:autoSpaceDN w:val="0"/>
              <w:adjustRightInd w:val="0"/>
              <w:spacing w:line="222" w:lineRule="auto"/>
              <w:ind w:right="120"/>
              <w:jc w:val="center"/>
              <w:rPr>
                <w:rFonts w:ascii="Candara" w:hAnsi="Candara"/>
              </w:rPr>
            </w:pPr>
            <w:r w:rsidRPr="008B257F">
              <w:rPr>
                <w:rFonts w:ascii="Candara" w:hAnsi="Candara"/>
              </w:rPr>
              <w:t>0.54</w:t>
            </w:r>
          </w:p>
        </w:tc>
      </w:tr>
    </w:tbl>
    <w:p w14:paraId="09BAE872" w14:textId="5E800901" w:rsidR="008B257F" w:rsidRDefault="008B257F" w:rsidP="008B257F">
      <w:pPr>
        <w:spacing w:line="240" w:lineRule="auto"/>
        <w:jc w:val="both"/>
        <w:rPr>
          <w:rFonts w:ascii="Candara" w:hAnsi="Candara"/>
          <w:sz w:val="20"/>
          <w:lang w:val="en-US"/>
        </w:rPr>
        <w:sectPr w:rsidR="008B257F" w:rsidSect="008B257F">
          <w:pgSz w:w="16838" w:h="11906" w:orient="landscape" w:code="9"/>
          <w:pgMar w:top="851" w:right="567" w:bottom="567" w:left="567" w:header="720" w:footer="720" w:gutter="0"/>
          <w:cols w:space="284"/>
          <w:docGrid w:linePitch="360"/>
        </w:sectPr>
      </w:pPr>
    </w:p>
    <w:p w14:paraId="7B3C418E" w14:textId="77777777" w:rsidR="004A40BE" w:rsidRPr="004A40BE" w:rsidRDefault="004A40BE" w:rsidP="004A40BE">
      <w:pPr>
        <w:spacing w:after="0" w:line="240" w:lineRule="auto"/>
        <w:jc w:val="center"/>
        <w:rPr>
          <w:rFonts w:ascii="Candara" w:eastAsia="Cambria" w:hAnsi="Candara" w:cs="Cambria"/>
          <w:sz w:val="20"/>
          <w:szCs w:val="20"/>
        </w:rPr>
      </w:pPr>
      <w:r w:rsidRPr="004A40BE">
        <w:rPr>
          <w:rFonts w:ascii="Candara" w:eastAsia="Cambria" w:hAnsi="Candara" w:cs="Cambria"/>
          <w:sz w:val="20"/>
          <w:szCs w:val="20"/>
        </w:rPr>
        <w:lastRenderedPageBreak/>
        <w:t>Tabel 3. Hasil Uji Heterogenitas</w:t>
      </w:r>
    </w:p>
    <w:tbl>
      <w:tblPr>
        <w:tblW w:w="0" w:type="auto"/>
        <w:jc w:val="center"/>
        <w:tblCellMar>
          <w:top w:w="15" w:type="dxa"/>
          <w:left w:w="15" w:type="dxa"/>
          <w:bottom w:w="15" w:type="dxa"/>
          <w:right w:w="15" w:type="dxa"/>
        </w:tblCellMar>
        <w:tblLook w:val="04A0" w:firstRow="1" w:lastRow="0" w:firstColumn="1" w:lastColumn="0" w:noHBand="0" w:noVBand="1"/>
      </w:tblPr>
      <w:tblGrid>
        <w:gridCol w:w="577"/>
        <w:gridCol w:w="166"/>
        <w:gridCol w:w="1836"/>
        <w:gridCol w:w="166"/>
        <w:gridCol w:w="657"/>
        <w:gridCol w:w="166"/>
        <w:gridCol w:w="593"/>
        <w:gridCol w:w="166"/>
        <w:gridCol w:w="331"/>
        <w:gridCol w:w="166"/>
        <w:gridCol w:w="668"/>
        <w:gridCol w:w="166"/>
        <w:gridCol w:w="684"/>
        <w:gridCol w:w="166"/>
        <w:gridCol w:w="607"/>
        <w:gridCol w:w="166"/>
      </w:tblGrid>
      <w:tr w:rsidR="004A40BE" w:rsidRPr="004A40BE" w14:paraId="6FD02F39" w14:textId="77777777" w:rsidTr="004A40BE">
        <w:trPr>
          <w:trHeight w:val="25"/>
          <w:jc w:val="center"/>
        </w:trPr>
        <w:tc>
          <w:tcPr>
            <w:tcW w:w="0" w:type="auto"/>
            <w:gridSpan w:val="2"/>
            <w:tcBorders>
              <w:top w:val="single" w:sz="4" w:space="0" w:color="333333"/>
              <w:bottom w:val="single" w:sz="4" w:space="0" w:color="333333"/>
            </w:tcBorders>
            <w:tcMar>
              <w:top w:w="60" w:type="dxa"/>
              <w:left w:w="120" w:type="dxa"/>
              <w:bottom w:w="60" w:type="dxa"/>
              <w:right w:w="120" w:type="dxa"/>
            </w:tcMar>
            <w:hideMark/>
          </w:tcPr>
          <w:p w14:paraId="51ABD846" w14:textId="77777777" w:rsidR="004A40BE" w:rsidRPr="004A40BE" w:rsidRDefault="004A40BE" w:rsidP="004A40BE">
            <w:pPr>
              <w:spacing w:after="0" w:line="240" w:lineRule="auto"/>
              <w:jc w:val="center"/>
              <w:rPr>
                <w:rFonts w:ascii="Candara" w:hAnsi="Candara"/>
                <w:sz w:val="20"/>
                <w:szCs w:val="20"/>
              </w:rPr>
            </w:pPr>
            <w:r w:rsidRPr="004A40BE">
              <w:rPr>
                <w:rFonts w:ascii="Candara" w:hAnsi="Candara"/>
                <w:bCs/>
                <w:sz w:val="20"/>
                <w:szCs w:val="20"/>
              </w:rPr>
              <w:t>Tau</w:t>
            </w:r>
          </w:p>
        </w:tc>
        <w:tc>
          <w:tcPr>
            <w:tcW w:w="0" w:type="auto"/>
            <w:gridSpan w:val="2"/>
            <w:tcBorders>
              <w:top w:val="single" w:sz="4" w:space="0" w:color="333333"/>
              <w:bottom w:val="single" w:sz="4" w:space="0" w:color="333333"/>
            </w:tcBorders>
            <w:tcMar>
              <w:top w:w="60" w:type="dxa"/>
              <w:left w:w="120" w:type="dxa"/>
              <w:bottom w:w="60" w:type="dxa"/>
              <w:right w:w="120" w:type="dxa"/>
            </w:tcMar>
            <w:hideMark/>
          </w:tcPr>
          <w:p w14:paraId="4894E0A7" w14:textId="77777777" w:rsidR="004A40BE" w:rsidRPr="004A40BE" w:rsidRDefault="004A40BE" w:rsidP="004A40BE">
            <w:pPr>
              <w:spacing w:after="0" w:line="240" w:lineRule="auto"/>
              <w:jc w:val="center"/>
              <w:rPr>
                <w:rFonts w:ascii="Candara" w:hAnsi="Candara"/>
                <w:sz w:val="20"/>
                <w:szCs w:val="20"/>
              </w:rPr>
            </w:pPr>
            <w:r w:rsidRPr="004A40BE">
              <w:rPr>
                <w:rFonts w:ascii="Candara" w:hAnsi="Candara"/>
                <w:bCs/>
                <w:sz w:val="20"/>
                <w:szCs w:val="20"/>
              </w:rPr>
              <w:t>Tau²</w:t>
            </w:r>
          </w:p>
        </w:tc>
        <w:tc>
          <w:tcPr>
            <w:tcW w:w="0" w:type="auto"/>
            <w:gridSpan w:val="2"/>
            <w:tcBorders>
              <w:top w:val="single" w:sz="4" w:space="0" w:color="333333"/>
              <w:bottom w:val="single" w:sz="4" w:space="0" w:color="333333"/>
            </w:tcBorders>
            <w:tcMar>
              <w:top w:w="60" w:type="dxa"/>
              <w:left w:w="120" w:type="dxa"/>
              <w:bottom w:w="60" w:type="dxa"/>
              <w:right w:w="120" w:type="dxa"/>
            </w:tcMar>
            <w:hideMark/>
          </w:tcPr>
          <w:p w14:paraId="127B3DBD" w14:textId="77777777" w:rsidR="004A40BE" w:rsidRPr="004A40BE" w:rsidRDefault="004A40BE" w:rsidP="004A40BE">
            <w:pPr>
              <w:spacing w:after="0" w:line="240" w:lineRule="auto"/>
              <w:jc w:val="center"/>
              <w:rPr>
                <w:rFonts w:ascii="Candara" w:hAnsi="Candara"/>
                <w:sz w:val="20"/>
                <w:szCs w:val="20"/>
              </w:rPr>
            </w:pPr>
            <w:r w:rsidRPr="004A40BE">
              <w:rPr>
                <w:rFonts w:ascii="Candara" w:hAnsi="Candara"/>
                <w:bCs/>
                <w:sz w:val="20"/>
                <w:szCs w:val="20"/>
              </w:rPr>
              <w:t>I²</w:t>
            </w:r>
          </w:p>
        </w:tc>
        <w:tc>
          <w:tcPr>
            <w:tcW w:w="0" w:type="auto"/>
            <w:gridSpan w:val="2"/>
            <w:tcBorders>
              <w:top w:val="single" w:sz="4" w:space="0" w:color="333333"/>
              <w:bottom w:val="single" w:sz="4" w:space="0" w:color="333333"/>
            </w:tcBorders>
            <w:tcMar>
              <w:top w:w="60" w:type="dxa"/>
              <w:left w:w="120" w:type="dxa"/>
              <w:bottom w:w="60" w:type="dxa"/>
              <w:right w:w="120" w:type="dxa"/>
            </w:tcMar>
            <w:hideMark/>
          </w:tcPr>
          <w:p w14:paraId="1CFC31B0" w14:textId="77777777" w:rsidR="004A40BE" w:rsidRPr="004A40BE" w:rsidRDefault="004A40BE" w:rsidP="004A40BE">
            <w:pPr>
              <w:spacing w:after="0" w:line="240" w:lineRule="auto"/>
              <w:jc w:val="center"/>
              <w:rPr>
                <w:rFonts w:ascii="Candara" w:hAnsi="Candara"/>
                <w:sz w:val="20"/>
                <w:szCs w:val="20"/>
              </w:rPr>
            </w:pPr>
            <w:r w:rsidRPr="004A40BE">
              <w:rPr>
                <w:rFonts w:ascii="Candara" w:hAnsi="Candara"/>
                <w:bCs/>
                <w:sz w:val="20"/>
                <w:szCs w:val="20"/>
              </w:rPr>
              <w:t>H²</w:t>
            </w:r>
          </w:p>
        </w:tc>
        <w:tc>
          <w:tcPr>
            <w:tcW w:w="0" w:type="auto"/>
            <w:gridSpan w:val="2"/>
            <w:tcBorders>
              <w:top w:val="single" w:sz="4" w:space="0" w:color="333333"/>
              <w:bottom w:val="single" w:sz="4" w:space="0" w:color="333333"/>
            </w:tcBorders>
            <w:tcMar>
              <w:top w:w="60" w:type="dxa"/>
              <w:left w:w="120" w:type="dxa"/>
              <w:bottom w:w="60" w:type="dxa"/>
              <w:right w:w="120" w:type="dxa"/>
            </w:tcMar>
            <w:hideMark/>
          </w:tcPr>
          <w:p w14:paraId="120ADEFE" w14:textId="77777777" w:rsidR="004A40BE" w:rsidRPr="004A40BE" w:rsidRDefault="004A40BE" w:rsidP="004A40BE">
            <w:pPr>
              <w:spacing w:after="0" w:line="240" w:lineRule="auto"/>
              <w:jc w:val="center"/>
              <w:rPr>
                <w:rFonts w:ascii="Candara" w:hAnsi="Candara"/>
                <w:sz w:val="20"/>
                <w:szCs w:val="20"/>
              </w:rPr>
            </w:pPr>
            <w:r w:rsidRPr="004A40BE">
              <w:rPr>
                <w:rFonts w:ascii="Candara" w:hAnsi="Candara"/>
                <w:bCs/>
                <w:sz w:val="20"/>
                <w:szCs w:val="20"/>
              </w:rPr>
              <w:t>R²</w:t>
            </w:r>
          </w:p>
        </w:tc>
        <w:tc>
          <w:tcPr>
            <w:tcW w:w="0" w:type="auto"/>
            <w:gridSpan w:val="2"/>
            <w:tcBorders>
              <w:top w:val="single" w:sz="4" w:space="0" w:color="333333"/>
              <w:bottom w:val="single" w:sz="4" w:space="0" w:color="333333"/>
            </w:tcBorders>
            <w:tcMar>
              <w:top w:w="60" w:type="dxa"/>
              <w:left w:w="120" w:type="dxa"/>
              <w:bottom w:w="60" w:type="dxa"/>
              <w:right w:w="120" w:type="dxa"/>
            </w:tcMar>
            <w:hideMark/>
          </w:tcPr>
          <w:p w14:paraId="461976A3" w14:textId="77777777" w:rsidR="004A40BE" w:rsidRPr="004A40BE" w:rsidRDefault="004A40BE" w:rsidP="004A40BE">
            <w:pPr>
              <w:spacing w:after="0" w:line="240" w:lineRule="auto"/>
              <w:jc w:val="center"/>
              <w:rPr>
                <w:rFonts w:ascii="Candara" w:hAnsi="Candara"/>
                <w:sz w:val="20"/>
                <w:szCs w:val="20"/>
              </w:rPr>
            </w:pPr>
            <w:r w:rsidRPr="004A40BE">
              <w:rPr>
                <w:rFonts w:ascii="Candara" w:hAnsi="Candara"/>
                <w:bCs/>
                <w:sz w:val="20"/>
                <w:szCs w:val="20"/>
              </w:rPr>
              <w:t>df</w:t>
            </w:r>
          </w:p>
        </w:tc>
        <w:tc>
          <w:tcPr>
            <w:tcW w:w="0" w:type="auto"/>
            <w:gridSpan w:val="2"/>
            <w:tcBorders>
              <w:top w:val="single" w:sz="4" w:space="0" w:color="333333"/>
              <w:bottom w:val="single" w:sz="4" w:space="0" w:color="333333"/>
            </w:tcBorders>
            <w:tcMar>
              <w:top w:w="60" w:type="dxa"/>
              <w:left w:w="120" w:type="dxa"/>
              <w:bottom w:w="60" w:type="dxa"/>
              <w:right w:w="120" w:type="dxa"/>
            </w:tcMar>
            <w:hideMark/>
          </w:tcPr>
          <w:p w14:paraId="59E9262D" w14:textId="77777777" w:rsidR="004A40BE" w:rsidRPr="004A40BE" w:rsidRDefault="004A40BE" w:rsidP="004A40BE">
            <w:pPr>
              <w:spacing w:after="0" w:line="240" w:lineRule="auto"/>
              <w:jc w:val="center"/>
              <w:rPr>
                <w:rFonts w:ascii="Candara" w:hAnsi="Candara"/>
                <w:sz w:val="20"/>
                <w:szCs w:val="20"/>
              </w:rPr>
            </w:pPr>
            <w:r w:rsidRPr="004A40BE">
              <w:rPr>
                <w:rFonts w:ascii="Candara" w:hAnsi="Candara"/>
                <w:bCs/>
                <w:sz w:val="20"/>
                <w:szCs w:val="20"/>
              </w:rPr>
              <w:t>Q</w:t>
            </w:r>
          </w:p>
        </w:tc>
        <w:tc>
          <w:tcPr>
            <w:tcW w:w="0" w:type="auto"/>
            <w:gridSpan w:val="2"/>
            <w:tcBorders>
              <w:top w:val="single" w:sz="4" w:space="0" w:color="333333"/>
              <w:bottom w:val="single" w:sz="4" w:space="0" w:color="333333"/>
            </w:tcBorders>
            <w:tcMar>
              <w:top w:w="60" w:type="dxa"/>
              <w:left w:w="120" w:type="dxa"/>
              <w:bottom w:w="60" w:type="dxa"/>
              <w:right w:w="120" w:type="dxa"/>
            </w:tcMar>
            <w:hideMark/>
          </w:tcPr>
          <w:p w14:paraId="606A79D1" w14:textId="77777777" w:rsidR="004A40BE" w:rsidRPr="004A40BE" w:rsidRDefault="004A40BE" w:rsidP="004A40BE">
            <w:pPr>
              <w:spacing w:after="0" w:line="240" w:lineRule="auto"/>
              <w:jc w:val="center"/>
              <w:rPr>
                <w:rFonts w:ascii="Candara" w:hAnsi="Candara"/>
                <w:sz w:val="20"/>
                <w:szCs w:val="20"/>
              </w:rPr>
            </w:pPr>
            <w:r w:rsidRPr="004A40BE">
              <w:rPr>
                <w:rFonts w:ascii="Candara" w:hAnsi="Candara"/>
                <w:bCs/>
                <w:sz w:val="20"/>
                <w:szCs w:val="20"/>
              </w:rPr>
              <w:t>p</w:t>
            </w:r>
          </w:p>
        </w:tc>
      </w:tr>
      <w:tr w:rsidR="004A40BE" w:rsidRPr="004A40BE" w14:paraId="441CB8FA" w14:textId="77777777" w:rsidTr="004A40BE">
        <w:trPr>
          <w:trHeight w:val="25"/>
          <w:jc w:val="center"/>
        </w:trPr>
        <w:tc>
          <w:tcPr>
            <w:tcW w:w="0" w:type="auto"/>
            <w:tcBorders>
              <w:top w:val="single" w:sz="4" w:space="0" w:color="333333"/>
              <w:bottom w:val="single" w:sz="8" w:space="0" w:color="333333"/>
            </w:tcBorders>
            <w:tcMar>
              <w:top w:w="120" w:type="dxa"/>
              <w:left w:w="120" w:type="dxa"/>
              <w:bottom w:w="120" w:type="dxa"/>
              <w:right w:w="0" w:type="dxa"/>
            </w:tcMar>
            <w:hideMark/>
          </w:tcPr>
          <w:p w14:paraId="20B097EB" w14:textId="77777777" w:rsidR="004A40BE" w:rsidRPr="004A40BE" w:rsidRDefault="004A40BE" w:rsidP="004A40BE">
            <w:pPr>
              <w:spacing w:after="0" w:line="240" w:lineRule="auto"/>
              <w:jc w:val="right"/>
              <w:rPr>
                <w:rFonts w:ascii="Candara" w:hAnsi="Candara"/>
                <w:sz w:val="20"/>
                <w:szCs w:val="20"/>
              </w:rPr>
            </w:pPr>
            <w:r w:rsidRPr="004A40BE">
              <w:rPr>
                <w:rFonts w:ascii="Candara" w:hAnsi="Candara"/>
                <w:bCs/>
                <w:sz w:val="20"/>
                <w:szCs w:val="20"/>
              </w:rPr>
              <w:t>0.279</w:t>
            </w:r>
          </w:p>
        </w:tc>
        <w:tc>
          <w:tcPr>
            <w:tcW w:w="0" w:type="auto"/>
            <w:tcBorders>
              <w:top w:val="single" w:sz="4" w:space="0" w:color="333333"/>
              <w:bottom w:val="single" w:sz="8" w:space="0" w:color="333333"/>
            </w:tcBorders>
            <w:tcMar>
              <w:top w:w="120" w:type="dxa"/>
              <w:left w:w="40" w:type="dxa"/>
              <w:bottom w:w="120" w:type="dxa"/>
              <w:right w:w="120" w:type="dxa"/>
            </w:tcMar>
            <w:hideMark/>
          </w:tcPr>
          <w:p w14:paraId="31C0CFBD" w14:textId="77777777" w:rsidR="004A40BE" w:rsidRPr="004A40BE" w:rsidRDefault="004A40BE" w:rsidP="004A40BE">
            <w:pPr>
              <w:spacing w:after="0" w:line="240" w:lineRule="auto"/>
              <w:rPr>
                <w:rFonts w:ascii="Candara" w:hAnsi="Candara"/>
                <w:sz w:val="20"/>
                <w:szCs w:val="20"/>
              </w:rPr>
            </w:pPr>
          </w:p>
        </w:tc>
        <w:tc>
          <w:tcPr>
            <w:tcW w:w="0" w:type="auto"/>
            <w:tcBorders>
              <w:top w:val="single" w:sz="4" w:space="0" w:color="333333"/>
              <w:bottom w:val="single" w:sz="8" w:space="0" w:color="333333"/>
            </w:tcBorders>
            <w:tcMar>
              <w:top w:w="120" w:type="dxa"/>
              <w:left w:w="120" w:type="dxa"/>
              <w:bottom w:w="120" w:type="dxa"/>
              <w:right w:w="0" w:type="dxa"/>
            </w:tcMar>
            <w:hideMark/>
          </w:tcPr>
          <w:p w14:paraId="4CEE566F" w14:textId="77777777" w:rsidR="004A40BE" w:rsidRPr="004A40BE" w:rsidRDefault="004A40BE" w:rsidP="004A40BE">
            <w:pPr>
              <w:spacing w:after="0" w:line="240" w:lineRule="auto"/>
              <w:jc w:val="right"/>
              <w:rPr>
                <w:rFonts w:ascii="Candara" w:hAnsi="Candara"/>
                <w:sz w:val="20"/>
                <w:szCs w:val="20"/>
              </w:rPr>
            </w:pPr>
            <w:r w:rsidRPr="004A40BE">
              <w:rPr>
                <w:rFonts w:ascii="Candara" w:hAnsi="Candara"/>
                <w:bCs/>
                <w:sz w:val="20"/>
                <w:szCs w:val="20"/>
              </w:rPr>
              <w:t>0.0776 (SE= 0.0542 )</w:t>
            </w:r>
          </w:p>
        </w:tc>
        <w:tc>
          <w:tcPr>
            <w:tcW w:w="0" w:type="auto"/>
            <w:tcBorders>
              <w:top w:val="single" w:sz="4" w:space="0" w:color="333333"/>
              <w:bottom w:val="single" w:sz="8" w:space="0" w:color="333333"/>
            </w:tcBorders>
            <w:tcMar>
              <w:top w:w="120" w:type="dxa"/>
              <w:left w:w="40" w:type="dxa"/>
              <w:bottom w:w="120" w:type="dxa"/>
              <w:right w:w="120" w:type="dxa"/>
            </w:tcMar>
            <w:hideMark/>
          </w:tcPr>
          <w:p w14:paraId="6E76B2D1" w14:textId="77777777" w:rsidR="004A40BE" w:rsidRPr="004A40BE" w:rsidRDefault="004A40BE" w:rsidP="004A40BE">
            <w:pPr>
              <w:spacing w:after="0" w:line="240" w:lineRule="auto"/>
              <w:rPr>
                <w:rFonts w:ascii="Candara" w:hAnsi="Candara"/>
                <w:sz w:val="20"/>
                <w:szCs w:val="20"/>
              </w:rPr>
            </w:pPr>
          </w:p>
        </w:tc>
        <w:tc>
          <w:tcPr>
            <w:tcW w:w="0" w:type="auto"/>
            <w:tcBorders>
              <w:top w:val="single" w:sz="4" w:space="0" w:color="333333"/>
              <w:bottom w:val="single" w:sz="8" w:space="0" w:color="333333"/>
            </w:tcBorders>
            <w:tcMar>
              <w:top w:w="120" w:type="dxa"/>
              <w:left w:w="120" w:type="dxa"/>
              <w:bottom w:w="120" w:type="dxa"/>
              <w:right w:w="0" w:type="dxa"/>
            </w:tcMar>
            <w:hideMark/>
          </w:tcPr>
          <w:p w14:paraId="5AB6FB9A" w14:textId="77777777" w:rsidR="004A40BE" w:rsidRPr="004A40BE" w:rsidRDefault="004A40BE" w:rsidP="004A40BE">
            <w:pPr>
              <w:spacing w:after="0" w:line="240" w:lineRule="auto"/>
              <w:rPr>
                <w:rFonts w:ascii="Candara" w:hAnsi="Candara"/>
                <w:sz w:val="20"/>
                <w:szCs w:val="20"/>
              </w:rPr>
            </w:pPr>
            <w:r w:rsidRPr="004A40BE">
              <w:rPr>
                <w:rFonts w:ascii="Candara" w:hAnsi="Candara"/>
                <w:bCs/>
                <w:sz w:val="20"/>
                <w:szCs w:val="20"/>
              </w:rPr>
              <w:t>61.67%</w:t>
            </w:r>
          </w:p>
        </w:tc>
        <w:tc>
          <w:tcPr>
            <w:tcW w:w="0" w:type="auto"/>
            <w:tcBorders>
              <w:top w:val="single" w:sz="4" w:space="0" w:color="333333"/>
              <w:bottom w:val="single" w:sz="8" w:space="0" w:color="333333"/>
            </w:tcBorders>
            <w:tcMar>
              <w:top w:w="120" w:type="dxa"/>
              <w:left w:w="40" w:type="dxa"/>
              <w:bottom w:w="120" w:type="dxa"/>
              <w:right w:w="120" w:type="dxa"/>
            </w:tcMar>
            <w:hideMark/>
          </w:tcPr>
          <w:p w14:paraId="38DF3091" w14:textId="77777777" w:rsidR="004A40BE" w:rsidRPr="004A40BE" w:rsidRDefault="004A40BE" w:rsidP="004A40BE">
            <w:pPr>
              <w:spacing w:after="0" w:line="240" w:lineRule="auto"/>
              <w:rPr>
                <w:rFonts w:ascii="Candara" w:hAnsi="Candara"/>
                <w:sz w:val="20"/>
                <w:szCs w:val="20"/>
              </w:rPr>
            </w:pPr>
          </w:p>
        </w:tc>
        <w:tc>
          <w:tcPr>
            <w:tcW w:w="0" w:type="auto"/>
            <w:tcBorders>
              <w:top w:val="single" w:sz="4" w:space="0" w:color="333333"/>
              <w:bottom w:val="single" w:sz="8" w:space="0" w:color="333333"/>
            </w:tcBorders>
            <w:tcMar>
              <w:top w:w="120" w:type="dxa"/>
              <w:left w:w="120" w:type="dxa"/>
              <w:bottom w:w="120" w:type="dxa"/>
              <w:right w:w="0" w:type="dxa"/>
            </w:tcMar>
            <w:hideMark/>
          </w:tcPr>
          <w:p w14:paraId="6556FA8C" w14:textId="77777777" w:rsidR="004A40BE" w:rsidRPr="004A40BE" w:rsidRDefault="004A40BE" w:rsidP="004A40BE">
            <w:pPr>
              <w:spacing w:after="0" w:line="240" w:lineRule="auto"/>
              <w:jc w:val="right"/>
              <w:rPr>
                <w:rFonts w:ascii="Candara" w:hAnsi="Candara"/>
                <w:sz w:val="20"/>
                <w:szCs w:val="20"/>
              </w:rPr>
            </w:pPr>
            <w:r w:rsidRPr="004A40BE">
              <w:rPr>
                <w:rFonts w:ascii="Candara" w:hAnsi="Candara"/>
                <w:bCs/>
                <w:sz w:val="20"/>
                <w:szCs w:val="20"/>
              </w:rPr>
              <w:t>2.609</w:t>
            </w:r>
          </w:p>
        </w:tc>
        <w:tc>
          <w:tcPr>
            <w:tcW w:w="0" w:type="auto"/>
            <w:tcBorders>
              <w:top w:val="single" w:sz="4" w:space="0" w:color="333333"/>
              <w:bottom w:val="single" w:sz="8" w:space="0" w:color="333333"/>
            </w:tcBorders>
            <w:tcMar>
              <w:top w:w="120" w:type="dxa"/>
              <w:left w:w="40" w:type="dxa"/>
              <w:bottom w:w="120" w:type="dxa"/>
              <w:right w:w="120" w:type="dxa"/>
            </w:tcMar>
            <w:hideMark/>
          </w:tcPr>
          <w:p w14:paraId="54D6BED3" w14:textId="77777777" w:rsidR="004A40BE" w:rsidRPr="004A40BE" w:rsidRDefault="004A40BE" w:rsidP="004A40BE">
            <w:pPr>
              <w:spacing w:after="0" w:line="240" w:lineRule="auto"/>
              <w:rPr>
                <w:rFonts w:ascii="Candara" w:hAnsi="Candara"/>
                <w:sz w:val="20"/>
                <w:szCs w:val="20"/>
              </w:rPr>
            </w:pPr>
          </w:p>
        </w:tc>
        <w:tc>
          <w:tcPr>
            <w:tcW w:w="0" w:type="auto"/>
            <w:tcBorders>
              <w:top w:val="single" w:sz="4" w:space="0" w:color="333333"/>
              <w:bottom w:val="single" w:sz="8" w:space="0" w:color="333333"/>
            </w:tcBorders>
            <w:tcMar>
              <w:top w:w="120" w:type="dxa"/>
              <w:left w:w="120" w:type="dxa"/>
              <w:bottom w:w="120" w:type="dxa"/>
              <w:right w:w="0" w:type="dxa"/>
            </w:tcMar>
            <w:hideMark/>
          </w:tcPr>
          <w:p w14:paraId="4D63890E" w14:textId="77777777" w:rsidR="004A40BE" w:rsidRPr="004A40BE" w:rsidRDefault="004A40BE" w:rsidP="004A40BE">
            <w:pPr>
              <w:spacing w:after="0" w:line="240" w:lineRule="auto"/>
              <w:rPr>
                <w:rFonts w:ascii="Candara" w:hAnsi="Candara"/>
                <w:sz w:val="20"/>
                <w:szCs w:val="20"/>
              </w:rPr>
            </w:pPr>
            <w:r w:rsidRPr="004A40BE">
              <w:rPr>
                <w:rFonts w:ascii="Candara" w:hAnsi="Candara"/>
                <w:bCs/>
                <w:sz w:val="20"/>
                <w:szCs w:val="20"/>
              </w:rPr>
              <w:t>0%</w:t>
            </w:r>
          </w:p>
        </w:tc>
        <w:tc>
          <w:tcPr>
            <w:tcW w:w="0" w:type="auto"/>
            <w:tcBorders>
              <w:top w:val="single" w:sz="4" w:space="0" w:color="333333"/>
              <w:bottom w:val="single" w:sz="8" w:space="0" w:color="333333"/>
            </w:tcBorders>
            <w:tcMar>
              <w:top w:w="120" w:type="dxa"/>
              <w:left w:w="40" w:type="dxa"/>
              <w:bottom w:w="120" w:type="dxa"/>
              <w:right w:w="120" w:type="dxa"/>
            </w:tcMar>
            <w:hideMark/>
          </w:tcPr>
          <w:p w14:paraId="7E8DC735" w14:textId="77777777" w:rsidR="004A40BE" w:rsidRPr="004A40BE" w:rsidRDefault="004A40BE" w:rsidP="004A40BE">
            <w:pPr>
              <w:spacing w:after="0" w:line="240" w:lineRule="auto"/>
              <w:rPr>
                <w:rFonts w:ascii="Candara" w:hAnsi="Candara"/>
                <w:sz w:val="20"/>
                <w:szCs w:val="20"/>
              </w:rPr>
            </w:pPr>
          </w:p>
        </w:tc>
        <w:tc>
          <w:tcPr>
            <w:tcW w:w="0" w:type="auto"/>
            <w:tcBorders>
              <w:top w:val="single" w:sz="4" w:space="0" w:color="333333"/>
              <w:bottom w:val="single" w:sz="8" w:space="0" w:color="333333"/>
            </w:tcBorders>
            <w:tcMar>
              <w:top w:w="120" w:type="dxa"/>
              <w:left w:w="120" w:type="dxa"/>
              <w:bottom w:w="120" w:type="dxa"/>
              <w:right w:w="0" w:type="dxa"/>
            </w:tcMar>
            <w:hideMark/>
          </w:tcPr>
          <w:p w14:paraId="20203664" w14:textId="77777777" w:rsidR="004A40BE" w:rsidRPr="004A40BE" w:rsidRDefault="004A40BE" w:rsidP="004A40BE">
            <w:pPr>
              <w:spacing w:after="0" w:line="240" w:lineRule="auto"/>
              <w:jc w:val="right"/>
              <w:rPr>
                <w:rFonts w:ascii="Candara" w:hAnsi="Candara"/>
                <w:sz w:val="20"/>
                <w:szCs w:val="20"/>
              </w:rPr>
            </w:pPr>
            <w:r w:rsidRPr="004A40BE">
              <w:rPr>
                <w:rFonts w:ascii="Candara" w:hAnsi="Candara"/>
                <w:bCs/>
                <w:sz w:val="20"/>
                <w:szCs w:val="20"/>
              </w:rPr>
              <w:t>13.000</w:t>
            </w:r>
          </w:p>
        </w:tc>
        <w:tc>
          <w:tcPr>
            <w:tcW w:w="0" w:type="auto"/>
            <w:tcBorders>
              <w:top w:val="single" w:sz="4" w:space="0" w:color="333333"/>
              <w:bottom w:val="single" w:sz="8" w:space="0" w:color="333333"/>
            </w:tcBorders>
            <w:tcMar>
              <w:top w:w="120" w:type="dxa"/>
              <w:left w:w="40" w:type="dxa"/>
              <w:bottom w:w="120" w:type="dxa"/>
              <w:right w:w="120" w:type="dxa"/>
            </w:tcMar>
            <w:hideMark/>
          </w:tcPr>
          <w:p w14:paraId="0ED350CE" w14:textId="77777777" w:rsidR="004A40BE" w:rsidRPr="004A40BE" w:rsidRDefault="004A40BE" w:rsidP="004A40BE">
            <w:pPr>
              <w:spacing w:after="0" w:line="240" w:lineRule="auto"/>
              <w:rPr>
                <w:rFonts w:ascii="Candara" w:hAnsi="Candara"/>
                <w:sz w:val="20"/>
                <w:szCs w:val="20"/>
              </w:rPr>
            </w:pPr>
          </w:p>
        </w:tc>
        <w:tc>
          <w:tcPr>
            <w:tcW w:w="0" w:type="auto"/>
            <w:tcBorders>
              <w:top w:val="single" w:sz="4" w:space="0" w:color="333333"/>
              <w:bottom w:val="single" w:sz="8" w:space="0" w:color="333333"/>
            </w:tcBorders>
            <w:tcMar>
              <w:top w:w="120" w:type="dxa"/>
              <w:left w:w="120" w:type="dxa"/>
              <w:bottom w:w="120" w:type="dxa"/>
              <w:right w:w="0" w:type="dxa"/>
            </w:tcMar>
            <w:hideMark/>
          </w:tcPr>
          <w:p w14:paraId="5BCFA455" w14:textId="77777777" w:rsidR="004A40BE" w:rsidRPr="004A40BE" w:rsidRDefault="004A40BE" w:rsidP="004A40BE">
            <w:pPr>
              <w:spacing w:after="0" w:line="240" w:lineRule="auto"/>
              <w:jc w:val="right"/>
              <w:rPr>
                <w:rFonts w:ascii="Candara" w:hAnsi="Candara"/>
                <w:sz w:val="20"/>
                <w:szCs w:val="20"/>
              </w:rPr>
            </w:pPr>
            <w:r w:rsidRPr="004A40BE">
              <w:rPr>
                <w:rFonts w:ascii="Candara" w:hAnsi="Candara"/>
                <w:bCs/>
                <w:sz w:val="20"/>
                <w:szCs w:val="20"/>
              </w:rPr>
              <w:t>28.974</w:t>
            </w:r>
          </w:p>
        </w:tc>
        <w:tc>
          <w:tcPr>
            <w:tcW w:w="0" w:type="auto"/>
            <w:tcBorders>
              <w:top w:val="single" w:sz="4" w:space="0" w:color="333333"/>
              <w:bottom w:val="single" w:sz="8" w:space="0" w:color="333333"/>
            </w:tcBorders>
            <w:tcMar>
              <w:top w:w="120" w:type="dxa"/>
              <w:left w:w="40" w:type="dxa"/>
              <w:bottom w:w="120" w:type="dxa"/>
              <w:right w:w="120" w:type="dxa"/>
            </w:tcMar>
            <w:hideMark/>
          </w:tcPr>
          <w:p w14:paraId="47E0453E" w14:textId="77777777" w:rsidR="004A40BE" w:rsidRPr="004A40BE" w:rsidRDefault="004A40BE" w:rsidP="004A40BE">
            <w:pPr>
              <w:spacing w:after="0" w:line="240" w:lineRule="auto"/>
              <w:rPr>
                <w:rFonts w:ascii="Candara" w:hAnsi="Candara"/>
                <w:sz w:val="20"/>
                <w:szCs w:val="20"/>
              </w:rPr>
            </w:pPr>
          </w:p>
        </w:tc>
        <w:tc>
          <w:tcPr>
            <w:tcW w:w="0" w:type="auto"/>
            <w:tcBorders>
              <w:top w:val="single" w:sz="4" w:space="0" w:color="333333"/>
              <w:bottom w:val="single" w:sz="8" w:space="0" w:color="333333"/>
            </w:tcBorders>
            <w:tcMar>
              <w:top w:w="120" w:type="dxa"/>
              <w:left w:w="120" w:type="dxa"/>
              <w:bottom w:w="120" w:type="dxa"/>
              <w:right w:w="0" w:type="dxa"/>
            </w:tcMar>
            <w:hideMark/>
          </w:tcPr>
          <w:p w14:paraId="01CD38BD" w14:textId="77777777" w:rsidR="004A40BE" w:rsidRPr="004A40BE" w:rsidRDefault="004A40BE" w:rsidP="004A40BE">
            <w:pPr>
              <w:spacing w:after="0" w:line="240" w:lineRule="auto"/>
              <w:jc w:val="right"/>
              <w:rPr>
                <w:rFonts w:ascii="Candara" w:hAnsi="Candara"/>
                <w:sz w:val="20"/>
                <w:szCs w:val="20"/>
              </w:rPr>
            </w:pPr>
            <w:r w:rsidRPr="004A40BE">
              <w:rPr>
                <w:rFonts w:ascii="Candara" w:hAnsi="Candara"/>
                <w:bCs/>
                <w:sz w:val="20"/>
                <w:szCs w:val="20"/>
              </w:rPr>
              <w:t>0.004</w:t>
            </w:r>
          </w:p>
        </w:tc>
        <w:tc>
          <w:tcPr>
            <w:tcW w:w="0" w:type="auto"/>
            <w:tcBorders>
              <w:top w:val="single" w:sz="4" w:space="0" w:color="333333"/>
              <w:bottom w:val="single" w:sz="8" w:space="0" w:color="333333"/>
            </w:tcBorders>
            <w:tcMar>
              <w:top w:w="120" w:type="dxa"/>
              <w:left w:w="40" w:type="dxa"/>
              <w:bottom w:w="120" w:type="dxa"/>
              <w:right w:w="120" w:type="dxa"/>
            </w:tcMar>
            <w:hideMark/>
          </w:tcPr>
          <w:p w14:paraId="39065CA3" w14:textId="77777777" w:rsidR="004A40BE" w:rsidRPr="004A40BE" w:rsidRDefault="004A40BE" w:rsidP="004A40BE">
            <w:pPr>
              <w:spacing w:after="0" w:line="240" w:lineRule="auto"/>
              <w:rPr>
                <w:rFonts w:ascii="Candara" w:hAnsi="Candara"/>
                <w:sz w:val="20"/>
                <w:szCs w:val="20"/>
              </w:rPr>
            </w:pPr>
          </w:p>
        </w:tc>
      </w:tr>
    </w:tbl>
    <w:p w14:paraId="1CF11E8C" w14:textId="5390B468" w:rsidR="004A40BE" w:rsidRDefault="004A40BE" w:rsidP="004A40BE">
      <w:pPr>
        <w:spacing w:after="0" w:line="240" w:lineRule="auto"/>
        <w:jc w:val="both"/>
        <w:rPr>
          <w:rFonts w:ascii="Candara" w:eastAsia="Cambria" w:hAnsi="Candara" w:cs="Cambria"/>
          <w:b/>
          <w:sz w:val="20"/>
          <w:szCs w:val="20"/>
          <w:lang w:val="en-US"/>
        </w:rPr>
      </w:pPr>
    </w:p>
    <w:p w14:paraId="7165DCE9" w14:textId="77777777" w:rsidR="004A40BE" w:rsidRPr="004A40BE" w:rsidRDefault="004A40BE" w:rsidP="004A40BE">
      <w:pPr>
        <w:spacing w:after="0" w:line="240" w:lineRule="auto"/>
        <w:jc w:val="both"/>
        <w:rPr>
          <w:rFonts w:ascii="Candara" w:eastAsia="Cambria" w:hAnsi="Candara" w:cs="Cambria"/>
          <w:b/>
          <w:sz w:val="20"/>
          <w:szCs w:val="20"/>
          <w:lang w:val="en-US"/>
        </w:rPr>
      </w:pPr>
    </w:p>
    <w:p w14:paraId="084AF1A0" w14:textId="77777777" w:rsidR="004A40BE" w:rsidRPr="004A40BE" w:rsidRDefault="004A40BE" w:rsidP="004A40BE">
      <w:pPr>
        <w:spacing w:after="0" w:line="240" w:lineRule="auto"/>
        <w:jc w:val="center"/>
        <w:rPr>
          <w:rFonts w:ascii="Candara" w:eastAsia="Cambria" w:hAnsi="Candara" w:cs="Cambria"/>
          <w:i/>
          <w:sz w:val="20"/>
          <w:szCs w:val="20"/>
        </w:rPr>
      </w:pPr>
      <w:r w:rsidRPr="004A40BE">
        <w:rPr>
          <w:rFonts w:ascii="Candara" w:eastAsia="Cambria" w:hAnsi="Candara" w:cs="Cambria"/>
          <w:sz w:val="20"/>
          <w:szCs w:val="20"/>
        </w:rPr>
        <w:t xml:space="preserve">Tabel 4. Uji </w:t>
      </w:r>
      <w:r w:rsidRPr="004A40BE">
        <w:rPr>
          <w:rFonts w:ascii="Candara" w:eastAsia="Cambria" w:hAnsi="Candara" w:cs="Cambria"/>
          <w:i/>
          <w:sz w:val="20"/>
          <w:szCs w:val="20"/>
        </w:rPr>
        <w:t>Effect Size – Fixed Effect Model</w:t>
      </w:r>
    </w:p>
    <w:tbl>
      <w:tblPr>
        <w:tblW w:w="0" w:type="auto"/>
        <w:jc w:val="center"/>
        <w:tblCellMar>
          <w:top w:w="15" w:type="dxa"/>
          <w:left w:w="15" w:type="dxa"/>
          <w:bottom w:w="15" w:type="dxa"/>
          <w:right w:w="15" w:type="dxa"/>
        </w:tblCellMar>
        <w:tblLook w:val="04A0" w:firstRow="1" w:lastRow="0" w:firstColumn="1" w:lastColumn="0" w:noHBand="0" w:noVBand="1"/>
      </w:tblPr>
      <w:tblGrid>
        <w:gridCol w:w="905"/>
        <w:gridCol w:w="166"/>
        <w:gridCol w:w="933"/>
        <w:gridCol w:w="288"/>
        <w:gridCol w:w="696"/>
        <w:gridCol w:w="166"/>
        <w:gridCol w:w="520"/>
        <w:gridCol w:w="166"/>
        <w:gridCol w:w="601"/>
        <w:gridCol w:w="166"/>
        <w:gridCol w:w="1225"/>
        <w:gridCol w:w="358"/>
        <w:gridCol w:w="1235"/>
        <w:gridCol w:w="344"/>
      </w:tblGrid>
      <w:tr w:rsidR="004A40BE" w:rsidRPr="004A40BE" w14:paraId="399C89E7" w14:textId="77777777" w:rsidTr="004A40BE">
        <w:trPr>
          <w:trHeight w:val="263"/>
          <w:jc w:val="center"/>
        </w:trPr>
        <w:tc>
          <w:tcPr>
            <w:tcW w:w="0" w:type="auto"/>
            <w:gridSpan w:val="2"/>
            <w:tcBorders>
              <w:top w:val="single" w:sz="4" w:space="0" w:color="333333"/>
              <w:bottom w:val="single" w:sz="4" w:space="0" w:color="333333"/>
            </w:tcBorders>
            <w:tcMar>
              <w:top w:w="60" w:type="dxa"/>
              <w:left w:w="120" w:type="dxa"/>
              <w:bottom w:w="60" w:type="dxa"/>
              <w:right w:w="120" w:type="dxa"/>
            </w:tcMar>
            <w:vAlign w:val="center"/>
            <w:hideMark/>
          </w:tcPr>
          <w:p w14:paraId="3E244E62" w14:textId="77777777" w:rsidR="004A40BE" w:rsidRPr="004A40BE" w:rsidRDefault="004A40BE" w:rsidP="004A40BE">
            <w:pPr>
              <w:spacing w:after="0" w:line="240" w:lineRule="auto"/>
              <w:jc w:val="center"/>
              <w:rPr>
                <w:rFonts w:ascii="Candara" w:hAnsi="Candara"/>
                <w:sz w:val="20"/>
                <w:szCs w:val="20"/>
              </w:rPr>
            </w:pPr>
          </w:p>
        </w:tc>
        <w:tc>
          <w:tcPr>
            <w:tcW w:w="0" w:type="auto"/>
            <w:gridSpan w:val="2"/>
            <w:tcBorders>
              <w:top w:val="single" w:sz="4" w:space="0" w:color="333333"/>
              <w:bottom w:val="single" w:sz="4" w:space="0" w:color="333333"/>
            </w:tcBorders>
            <w:tcMar>
              <w:top w:w="60" w:type="dxa"/>
              <w:left w:w="120" w:type="dxa"/>
              <w:bottom w:w="60" w:type="dxa"/>
              <w:right w:w="120" w:type="dxa"/>
            </w:tcMar>
            <w:vAlign w:val="center"/>
            <w:hideMark/>
          </w:tcPr>
          <w:p w14:paraId="11DFD57A" w14:textId="77777777" w:rsidR="004A40BE" w:rsidRPr="004A40BE" w:rsidRDefault="004A40BE" w:rsidP="004A40BE">
            <w:pPr>
              <w:spacing w:after="0" w:line="240" w:lineRule="auto"/>
              <w:jc w:val="center"/>
              <w:rPr>
                <w:rFonts w:ascii="Candara" w:hAnsi="Candara"/>
                <w:bCs/>
                <w:sz w:val="20"/>
                <w:szCs w:val="20"/>
              </w:rPr>
            </w:pPr>
            <w:r w:rsidRPr="004A40BE">
              <w:rPr>
                <w:rFonts w:ascii="Candara" w:hAnsi="Candara"/>
                <w:bCs/>
                <w:sz w:val="20"/>
                <w:szCs w:val="20"/>
              </w:rPr>
              <w:t>Estimate</w:t>
            </w:r>
          </w:p>
          <w:p w14:paraId="530D74EC" w14:textId="77777777" w:rsidR="004A40BE" w:rsidRPr="004A40BE" w:rsidRDefault="004A40BE" w:rsidP="004A40BE">
            <w:pPr>
              <w:spacing w:after="0" w:line="240" w:lineRule="auto"/>
              <w:jc w:val="center"/>
              <w:rPr>
                <w:rFonts w:ascii="Candara" w:hAnsi="Candara"/>
                <w:sz w:val="20"/>
                <w:szCs w:val="20"/>
              </w:rPr>
            </w:pPr>
            <w:r w:rsidRPr="004A40BE">
              <w:rPr>
                <w:rFonts w:ascii="Candara" w:hAnsi="Candara"/>
                <w:bCs/>
                <w:sz w:val="20"/>
                <w:szCs w:val="20"/>
              </w:rPr>
              <w:t>(Hedge’s g)</w:t>
            </w:r>
          </w:p>
        </w:tc>
        <w:tc>
          <w:tcPr>
            <w:tcW w:w="0" w:type="auto"/>
            <w:gridSpan w:val="2"/>
            <w:tcBorders>
              <w:top w:val="single" w:sz="4" w:space="0" w:color="333333"/>
              <w:bottom w:val="single" w:sz="4" w:space="0" w:color="333333"/>
            </w:tcBorders>
            <w:tcMar>
              <w:top w:w="60" w:type="dxa"/>
              <w:left w:w="120" w:type="dxa"/>
              <w:bottom w:w="60" w:type="dxa"/>
              <w:right w:w="120" w:type="dxa"/>
            </w:tcMar>
            <w:vAlign w:val="center"/>
            <w:hideMark/>
          </w:tcPr>
          <w:p w14:paraId="464B6623" w14:textId="77777777" w:rsidR="004A40BE" w:rsidRPr="004A40BE" w:rsidRDefault="004A40BE" w:rsidP="004A40BE">
            <w:pPr>
              <w:spacing w:after="0" w:line="240" w:lineRule="auto"/>
              <w:jc w:val="center"/>
              <w:rPr>
                <w:rFonts w:ascii="Candara" w:hAnsi="Candara"/>
                <w:sz w:val="20"/>
                <w:szCs w:val="20"/>
              </w:rPr>
            </w:pPr>
            <w:r w:rsidRPr="004A40BE">
              <w:rPr>
                <w:rFonts w:ascii="Candara" w:hAnsi="Candara"/>
                <w:bCs/>
                <w:sz w:val="20"/>
                <w:szCs w:val="20"/>
              </w:rPr>
              <w:t>se</w:t>
            </w:r>
          </w:p>
        </w:tc>
        <w:tc>
          <w:tcPr>
            <w:tcW w:w="0" w:type="auto"/>
            <w:gridSpan w:val="2"/>
            <w:tcBorders>
              <w:top w:val="single" w:sz="4" w:space="0" w:color="333333"/>
              <w:bottom w:val="single" w:sz="4" w:space="0" w:color="333333"/>
            </w:tcBorders>
            <w:tcMar>
              <w:top w:w="60" w:type="dxa"/>
              <w:left w:w="120" w:type="dxa"/>
              <w:bottom w:w="60" w:type="dxa"/>
              <w:right w:w="120" w:type="dxa"/>
            </w:tcMar>
            <w:vAlign w:val="center"/>
            <w:hideMark/>
          </w:tcPr>
          <w:p w14:paraId="559A35D7" w14:textId="77777777" w:rsidR="004A40BE" w:rsidRPr="004A40BE" w:rsidRDefault="004A40BE" w:rsidP="004A40BE">
            <w:pPr>
              <w:spacing w:after="0" w:line="240" w:lineRule="auto"/>
              <w:jc w:val="center"/>
              <w:rPr>
                <w:rFonts w:ascii="Candara" w:hAnsi="Candara"/>
                <w:sz w:val="20"/>
                <w:szCs w:val="20"/>
              </w:rPr>
            </w:pPr>
            <w:r w:rsidRPr="004A40BE">
              <w:rPr>
                <w:rFonts w:ascii="Candara" w:hAnsi="Candara"/>
                <w:bCs/>
                <w:sz w:val="20"/>
                <w:szCs w:val="20"/>
              </w:rPr>
              <w:t>Z</w:t>
            </w:r>
          </w:p>
        </w:tc>
        <w:tc>
          <w:tcPr>
            <w:tcW w:w="0" w:type="auto"/>
            <w:gridSpan w:val="2"/>
            <w:tcBorders>
              <w:top w:val="single" w:sz="4" w:space="0" w:color="333333"/>
              <w:bottom w:val="single" w:sz="4" w:space="0" w:color="333333"/>
            </w:tcBorders>
            <w:tcMar>
              <w:top w:w="60" w:type="dxa"/>
              <w:left w:w="120" w:type="dxa"/>
              <w:bottom w:w="60" w:type="dxa"/>
              <w:right w:w="120" w:type="dxa"/>
            </w:tcMar>
            <w:vAlign w:val="center"/>
            <w:hideMark/>
          </w:tcPr>
          <w:p w14:paraId="18104CE1" w14:textId="77777777" w:rsidR="004A40BE" w:rsidRPr="004A40BE" w:rsidRDefault="004A40BE" w:rsidP="004A40BE">
            <w:pPr>
              <w:spacing w:after="0" w:line="240" w:lineRule="auto"/>
              <w:jc w:val="center"/>
              <w:rPr>
                <w:rFonts w:ascii="Candara" w:hAnsi="Candara"/>
                <w:sz w:val="20"/>
                <w:szCs w:val="20"/>
              </w:rPr>
            </w:pPr>
            <w:r w:rsidRPr="004A40BE">
              <w:rPr>
                <w:rFonts w:ascii="Candara" w:hAnsi="Candara"/>
                <w:bCs/>
                <w:sz w:val="20"/>
                <w:szCs w:val="20"/>
              </w:rPr>
              <w:t>p</w:t>
            </w:r>
          </w:p>
        </w:tc>
        <w:tc>
          <w:tcPr>
            <w:tcW w:w="0" w:type="auto"/>
            <w:gridSpan w:val="2"/>
            <w:tcBorders>
              <w:top w:val="single" w:sz="4" w:space="0" w:color="333333"/>
              <w:bottom w:val="single" w:sz="4" w:space="0" w:color="333333"/>
            </w:tcBorders>
            <w:tcMar>
              <w:top w:w="60" w:type="dxa"/>
              <w:left w:w="120" w:type="dxa"/>
              <w:bottom w:w="60" w:type="dxa"/>
              <w:right w:w="120" w:type="dxa"/>
            </w:tcMar>
            <w:vAlign w:val="center"/>
            <w:hideMark/>
          </w:tcPr>
          <w:p w14:paraId="44620A10" w14:textId="77777777" w:rsidR="004A40BE" w:rsidRPr="004A40BE" w:rsidRDefault="004A40BE" w:rsidP="004A40BE">
            <w:pPr>
              <w:spacing w:after="0" w:line="240" w:lineRule="auto"/>
              <w:jc w:val="center"/>
              <w:rPr>
                <w:rFonts w:ascii="Candara" w:hAnsi="Candara"/>
                <w:sz w:val="20"/>
                <w:szCs w:val="20"/>
              </w:rPr>
            </w:pPr>
            <w:r w:rsidRPr="004A40BE">
              <w:rPr>
                <w:rFonts w:ascii="Candara" w:hAnsi="Candara"/>
                <w:bCs/>
                <w:sz w:val="20"/>
                <w:szCs w:val="20"/>
              </w:rPr>
              <w:t>CI Lower Bound</w:t>
            </w:r>
          </w:p>
        </w:tc>
        <w:tc>
          <w:tcPr>
            <w:tcW w:w="0" w:type="auto"/>
            <w:gridSpan w:val="2"/>
            <w:tcBorders>
              <w:top w:val="single" w:sz="4" w:space="0" w:color="333333"/>
              <w:bottom w:val="single" w:sz="4" w:space="0" w:color="333333"/>
            </w:tcBorders>
            <w:tcMar>
              <w:top w:w="60" w:type="dxa"/>
              <w:left w:w="120" w:type="dxa"/>
              <w:bottom w:w="60" w:type="dxa"/>
              <w:right w:w="120" w:type="dxa"/>
            </w:tcMar>
            <w:vAlign w:val="center"/>
            <w:hideMark/>
          </w:tcPr>
          <w:p w14:paraId="0028D5BE" w14:textId="77777777" w:rsidR="004A40BE" w:rsidRPr="004A40BE" w:rsidRDefault="004A40BE" w:rsidP="004A40BE">
            <w:pPr>
              <w:spacing w:after="0" w:line="240" w:lineRule="auto"/>
              <w:jc w:val="center"/>
              <w:rPr>
                <w:rFonts w:ascii="Candara" w:hAnsi="Candara"/>
                <w:sz w:val="20"/>
                <w:szCs w:val="20"/>
              </w:rPr>
            </w:pPr>
            <w:r w:rsidRPr="004A40BE">
              <w:rPr>
                <w:rFonts w:ascii="Candara" w:hAnsi="Candara"/>
                <w:bCs/>
                <w:sz w:val="20"/>
                <w:szCs w:val="20"/>
              </w:rPr>
              <w:t>CI Upper Bound</w:t>
            </w:r>
          </w:p>
        </w:tc>
      </w:tr>
      <w:tr w:rsidR="004A40BE" w:rsidRPr="004A40BE" w14:paraId="0820362A" w14:textId="77777777" w:rsidTr="004A40BE">
        <w:trPr>
          <w:trHeight w:val="128"/>
          <w:jc w:val="center"/>
        </w:trPr>
        <w:tc>
          <w:tcPr>
            <w:tcW w:w="0" w:type="auto"/>
            <w:tcBorders>
              <w:top w:val="single" w:sz="4" w:space="0" w:color="333333"/>
            </w:tcBorders>
            <w:tcMar>
              <w:top w:w="120" w:type="dxa"/>
              <w:left w:w="120" w:type="dxa"/>
              <w:bottom w:w="40" w:type="dxa"/>
              <w:right w:w="0" w:type="dxa"/>
            </w:tcMar>
            <w:hideMark/>
          </w:tcPr>
          <w:p w14:paraId="45633F62" w14:textId="77777777" w:rsidR="004A40BE" w:rsidRPr="004A40BE" w:rsidRDefault="004A40BE" w:rsidP="004A40BE">
            <w:pPr>
              <w:spacing w:after="0" w:line="240" w:lineRule="auto"/>
              <w:rPr>
                <w:rFonts w:ascii="Candara" w:hAnsi="Candara"/>
                <w:sz w:val="20"/>
                <w:szCs w:val="20"/>
              </w:rPr>
            </w:pPr>
            <w:r w:rsidRPr="004A40BE">
              <w:rPr>
                <w:rFonts w:ascii="Candara" w:hAnsi="Candara"/>
                <w:bCs/>
                <w:sz w:val="20"/>
                <w:szCs w:val="20"/>
              </w:rPr>
              <w:t>Intercept</w:t>
            </w:r>
          </w:p>
        </w:tc>
        <w:tc>
          <w:tcPr>
            <w:tcW w:w="0" w:type="auto"/>
            <w:tcBorders>
              <w:top w:val="single" w:sz="4" w:space="0" w:color="333333"/>
            </w:tcBorders>
            <w:tcMar>
              <w:top w:w="120" w:type="dxa"/>
              <w:left w:w="40" w:type="dxa"/>
              <w:bottom w:w="40" w:type="dxa"/>
              <w:right w:w="120" w:type="dxa"/>
            </w:tcMar>
            <w:hideMark/>
          </w:tcPr>
          <w:p w14:paraId="0B835A03" w14:textId="77777777" w:rsidR="004A40BE" w:rsidRPr="004A40BE" w:rsidRDefault="004A40BE" w:rsidP="004A40BE">
            <w:pPr>
              <w:spacing w:after="0" w:line="240" w:lineRule="auto"/>
              <w:rPr>
                <w:rFonts w:ascii="Candara" w:hAnsi="Candara"/>
                <w:sz w:val="20"/>
                <w:szCs w:val="20"/>
              </w:rPr>
            </w:pPr>
          </w:p>
        </w:tc>
        <w:tc>
          <w:tcPr>
            <w:tcW w:w="0" w:type="auto"/>
            <w:tcBorders>
              <w:top w:val="single" w:sz="4" w:space="0" w:color="333333"/>
            </w:tcBorders>
            <w:tcMar>
              <w:top w:w="120" w:type="dxa"/>
              <w:left w:w="120" w:type="dxa"/>
              <w:bottom w:w="40" w:type="dxa"/>
              <w:right w:w="0" w:type="dxa"/>
            </w:tcMar>
            <w:hideMark/>
          </w:tcPr>
          <w:p w14:paraId="4920DC89" w14:textId="77777777" w:rsidR="004A40BE" w:rsidRPr="004A40BE" w:rsidRDefault="004A40BE" w:rsidP="004A40BE">
            <w:pPr>
              <w:spacing w:after="0" w:line="240" w:lineRule="auto"/>
              <w:jc w:val="right"/>
              <w:rPr>
                <w:rFonts w:ascii="Candara" w:hAnsi="Candara"/>
                <w:sz w:val="20"/>
                <w:szCs w:val="20"/>
              </w:rPr>
            </w:pPr>
            <w:r w:rsidRPr="004A40BE">
              <w:rPr>
                <w:rFonts w:ascii="Candara" w:hAnsi="Candara"/>
                <w:bCs/>
                <w:sz w:val="20"/>
                <w:szCs w:val="20"/>
              </w:rPr>
              <w:t>-0.211</w:t>
            </w:r>
          </w:p>
        </w:tc>
        <w:tc>
          <w:tcPr>
            <w:tcW w:w="0" w:type="auto"/>
            <w:tcBorders>
              <w:top w:val="single" w:sz="4" w:space="0" w:color="333333"/>
            </w:tcBorders>
            <w:tcMar>
              <w:top w:w="120" w:type="dxa"/>
              <w:left w:w="40" w:type="dxa"/>
              <w:bottom w:w="40" w:type="dxa"/>
              <w:right w:w="120" w:type="dxa"/>
            </w:tcMar>
            <w:hideMark/>
          </w:tcPr>
          <w:p w14:paraId="0CB95D7F" w14:textId="77777777" w:rsidR="004A40BE" w:rsidRPr="004A40BE" w:rsidRDefault="004A40BE" w:rsidP="004A40BE">
            <w:pPr>
              <w:spacing w:after="0" w:line="240" w:lineRule="auto"/>
              <w:rPr>
                <w:rFonts w:ascii="Candara" w:hAnsi="Candara"/>
                <w:sz w:val="20"/>
                <w:szCs w:val="20"/>
              </w:rPr>
            </w:pPr>
          </w:p>
        </w:tc>
        <w:tc>
          <w:tcPr>
            <w:tcW w:w="0" w:type="auto"/>
            <w:tcBorders>
              <w:top w:val="single" w:sz="4" w:space="0" w:color="333333"/>
            </w:tcBorders>
            <w:tcMar>
              <w:top w:w="120" w:type="dxa"/>
              <w:left w:w="120" w:type="dxa"/>
              <w:bottom w:w="40" w:type="dxa"/>
              <w:right w:w="0" w:type="dxa"/>
            </w:tcMar>
            <w:hideMark/>
          </w:tcPr>
          <w:p w14:paraId="3E448FED" w14:textId="77777777" w:rsidR="004A40BE" w:rsidRPr="004A40BE" w:rsidRDefault="004A40BE" w:rsidP="004A40BE">
            <w:pPr>
              <w:spacing w:after="0" w:line="240" w:lineRule="auto"/>
              <w:jc w:val="right"/>
              <w:rPr>
                <w:rFonts w:ascii="Candara" w:hAnsi="Candara"/>
                <w:sz w:val="20"/>
                <w:szCs w:val="20"/>
              </w:rPr>
            </w:pPr>
            <w:r w:rsidRPr="004A40BE">
              <w:rPr>
                <w:rFonts w:ascii="Candara" w:hAnsi="Candara"/>
                <w:bCs/>
                <w:sz w:val="20"/>
                <w:szCs w:val="20"/>
              </w:rPr>
              <w:t>0.0539</w:t>
            </w:r>
          </w:p>
        </w:tc>
        <w:tc>
          <w:tcPr>
            <w:tcW w:w="0" w:type="auto"/>
            <w:tcBorders>
              <w:top w:val="single" w:sz="4" w:space="0" w:color="333333"/>
            </w:tcBorders>
            <w:tcMar>
              <w:top w:w="120" w:type="dxa"/>
              <w:left w:w="40" w:type="dxa"/>
              <w:bottom w:w="40" w:type="dxa"/>
              <w:right w:w="120" w:type="dxa"/>
            </w:tcMar>
            <w:hideMark/>
          </w:tcPr>
          <w:p w14:paraId="6752592D" w14:textId="77777777" w:rsidR="004A40BE" w:rsidRPr="004A40BE" w:rsidRDefault="004A40BE" w:rsidP="004A40BE">
            <w:pPr>
              <w:spacing w:after="0" w:line="240" w:lineRule="auto"/>
              <w:rPr>
                <w:rFonts w:ascii="Candara" w:hAnsi="Candara"/>
                <w:sz w:val="20"/>
                <w:szCs w:val="20"/>
              </w:rPr>
            </w:pPr>
          </w:p>
        </w:tc>
        <w:tc>
          <w:tcPr>
            <w:tcW w:w="0" w:type="auto"/>
            <w:tcBorders>
              <w:top w:val="single" w:sz="4" w:space="0" w:color="333333"/>
            </w:tcBorders>
            <w:tcMar>
              <w:top w:w="120" w:type="dxa"/>
              <w:left w:w="120" w:type="dxa"/>
              <w:bottom w:w="40" w:type="dxa"/>
              <w:right w:w="0" w:type="dxa"/>
            </w:tcMar>
            <w:hideMark/>
          </w:tcPr>
          <w:p w14:paraId="5D340AA2" w14:textId="77777777" w:rsidR="004A40BE" w:rsidRPr="004A40BE" w:rsidRDefault="004A40BE" w:rsidP="004A40BE">
            <w:pPr>
              <w:spacing w:after="0" w:line="240" w:lineRule="auto"/>
              <w:jc w:val="right"/>
              <w:rPr>
                <w:rFonts w:ascii="Candara" w:hAnsi="Candara"/>
                <w:sz w:val="20"/>
                <w:szCs w:val="20"/>
              </w:rPr>
            </w:pPr>
            <w:r w:rsidRPr="004A40BE">
              <w:rPr>
                <w:rFonts w:ascii="Candara" w:hAnsi="Candara"/>
                <w:bCs/>
                <w:sz w:val="20"/>
                <w:szCs w:val="20"/>
              </w:rPr>
              <w:t>-3.92</w:t>
            </w:r>
          </w:p>
        </w:tc>
        <w:tc>
          <w:tcPr>
            <w:tcW w:w="0" w:type="auto"/>
            <w:tcBorders>
              <w:top w:val="single" w:sz="4" w:space="0" w:color="333333"/>
            </w:tcBorders>
            <w:tcMar>
              <w:top w:w="120" w:type="dxa"/>
              <w:left w:w="40" w:type="dxa"/>
              <w:bottom w:w="40" w:type="dxa"/>
              <w:right w:w="120" w:type="dxa"/>
            </w:tcMar>
            <w:hideMark/>
          </w:tcPr>
          <w:p w14:paraId="3088C949" w14:textId="77777777" w:rsidR="004A40BE" w:rsidRPr="004A40BE" w:rsidRDefault="004A40BE" w:rsidP="004A40BE">
            <w:pPr>
              <w:spacing w:after="0" w:line="240" w:lineRule="auto"/>
              <w:rPr>
                <w:rFonts w:ascii="Candara" w:hAnsi="Candara"/>
                <w:sz w:val="20"/>
                <w:szCs w:val="20"/>
              </w:rPr>
            </w:pPr>
          </w:p>
        </w:tc>
        <w:tc>
          <w:tcPr>
            <w:tcW w:w="0" w:type="auto"/>
            <w:tcBorders>
              <w:top w:val="single" w:sz="4" w:space="0" w:color="333333"/>
            </w:tcBorders>
            <w:tcMar>
              <w:top w:w="120" w:type="dxa"/>
              <w:left w:w="120" w:type="dxa"/>
              <w:bottom w:w="40" w:type="dxa"/>
              <w:right w:w="0" w:type="dxa"/>
            </w:tcMar>
            <w:hideMark/>
          </w:tcPr>
          <w:p w14:paraId="0A9EC698" w14:textId="77777777" w:rsidR="004A40BE" w:rsidRPr="004A40BE" w:rsidRDefault="004A40BE" w:rsidP="004A40BE">
            <w:pPr>
              <w:spacing w:after="0" w:line="240" w:lineRule="auto"/>
              <w:jc w:val="right"/>
              <w:rPr>
                <w:rFonts w:ascii="Candara" w:hAnsi="Candara"/>
                <w:sz w:val="20"/>
                <w:szCs w:val="20"/>
              </w:rPr>
            </w:pPr>
            <w:r w:rsidRPr="004A40BE">
              <w:rPr>
                <w:rFonts w:ascii="Candara" w:hAnsi="Candara"/>
                <w:bCs/>
                <w:sz w:val="20"/>
                <w:szCs w:val="20"/>
              </w:rPr>
              <w:t>&lt;</w:t>
            </w:r>
            <w:r w:rsidRPr="004A40BE">
              <w:rPr>
                <w:rFonts w:ascii="Arial" w:hAnsi="Arial" w:cs="Arial"/>
                <w:bCs/>
                <w:sz w:val="20"/>
                <w:szCs w:val="20"/>
              </w:rPr>
              <w:t> </w:t>
            </w:r>
            <w:r w:rsidRPr="004A40BE">
              <w:rPr>
                <w:rFonts w:ascii="Candara" w:hAnsi="Candara"/>
                <w:bCs/>
                <w:sz w:val="20"/>
                <w:szCs w:val="20"/>
              </w:rPr>
              <w:t>.001</w:t>
            </w:r>
          </w:p>
        </w:tc>
        <w:tc>
          <w:tcPr>
            <w:tcW w:w="0" w:type="auto"/>
            <w:tcBorders>
              <w:top w:val="single" w:sz="4" w:space="0" w:color="333333"/>
            </w:tcBorders>
            <w:tcMar>
              <w:top w:w="120" w:type="dxa"/>
              <w:left w:w="40" w:type="dxa"/>
              <w:bottom w:w="40" w:type="dxa"/>
              <w:right w:w="120" w:type="dxa"/>
            </w:tcMar>
            <w:hideMark/>
          </w:tcPr>
          <w:p w14:paraId="08357D3B" w14:textId="77777777" w:rsidR="004A40BE" w:rsidRPr="004A40BE" w:rsidRDefault="004A40BE" w:rsidP="004A40BE">
            <w:pPr>
              <w:spacing w:after="0" w:line="240" w:lineRule="auto"/>
              <w:rPr>
                <w:rFonts w:ascii="Candara" w:hAnsi="Candara"/>
                <w:sz w:val="20"/>
                <w:szCs w:val="20"/>
              </w:rPr>
            </w:pPr>
          </w:p>
        </w:tc>
        <w:tc>
          <w:tcPr>
            <w:tcW w:w="0" w:type="auto"/>
            <w:tcBorders>
              <w:top w:val="single" w:sz="4" w:space="0" w:color="333333"/>
            </w:tcBorders>
            <w:tcMar>
              <w:top w:w="120" w:type="dxa"/>
              <w:left w:w="120" w:type="dxa"/>
              <w:bottom w:w="40" w:type="dxa"/>
              <w:right w:w="0" w:type="dxa"/>
            </w:tcMar>
            <w:hideMark/>
          </w:tcPr>
          <w:p w14:paraId="0711E2E8" w14:textId="77777777" w:rsidR="004A40BE" w:rsidRPr="004A40BE" w:rsidRDefault="004A40BE" w:rsidP="004A40BE">
            <w:pPr>
              <w:spacing w:after="0" w:line="240" w:lineRule="auto"/>
              <w:jc w:val="right"/>
              <w:rPr>
                <w:rFonts w:ascii="Candara" w:hAnsi="Candara"/>
                <w:sz w:val="20"/>
                <w:szCs w:val="20"/>
              </w:rPr>
            </w:pPr>
            <w:r w:rsidRPr="004A40BE">
              <w:rPr>
                <w:rFonts w:ascii="Candara" w:hAnsi="Candara"/>
                <w:bCs/>
                <w:sz w:val="20"/>
                <w:szCs w:val="20"/>
              </w:rPr>
              <w:t>-0.317</w:t>
            </w:r>
          </w:p>
        </w:tc>
        <w:tc>
          <w:tcPr>
            <w:tcW w:w="0" w:type="auto"/>
            <w:tcBorders>
              <w:top w:val="single" w:sz="4" w:space="0" w:color="333333"/>
            </w:tcBorders>
            <w:tcMar>
              <w:top w:w="120" w:type="dxa"/>
              <w:left w:w="40" w:type="dxa"/>
              <w:bottom w:w="40" w:type="dxa"/>
              <w:right w:w="120" w:type="dxa"/>
            </w:tcMar>
            <w:hideMark/>
          </w:tcPr>
          <w:p w14:paraId="543A80AC" w14:textId="77777777" w:rsidR="004A40BE" w:rsidRPr="004A40BE" w:rsidRDefault="004A40BE" w:rsidP="004A40BE">
            <w:pPr>
              <w:spacing w:after="0" w:line="240" w:lineRule="auto"/>
              <w:rPr>
                <w:rFonts w:ascii="Candara" w:hAnsi="Candara"/>
                <w:sz w:val="20"/>
                <w:szCs w:val="20"/>
              </w:rPr>
            </w:pPr>
          </w:p>
        </w:tc>
        <w:tc>
          <w:tcPr>
            <w:tcW w:w="0" w:type="auto"/>
            <w:tcBorders>
              <w:top w:val="single" w:sz="4" w:space="0" w:color="333333"/>
            </w:tcBorders>
            <w:tcMar>
              <w:top w:w="120" w:type="dxa"/>
              <w:left w:w="120" w:type="dxa"/>
              <w:bottom w:w="40" w:type="dxa"/>
              <w:right w:w="0" w:type="dxa"/>
            </w:tcMar>
            <w:hideMark/>
          </w:tcPr>
          <w:p w14:paraId="63672EA2" w14:textId="77777777" w:rsidR="004A40BE" w:rsidRPr="004A40BE" w:rsidRDefault="004A40BE" w:rsidP="004A40BE">
            <w:pPr>
              <w:spacing w:after="0" w:line="240" w:lineRule="auto"/>
              <w:jc w:val="right"/>
              <w:rPr>
                <w:rFonts w:ascii="Candara" w:hAnsi="Candara"/>
                <w:sz w:val="20"/>
                <w:szCs w:val="20"/>
              </w:rPr>
            </w:pPr>
            <w:r w:rsidRPr="004A40BE">
              <w:rPr>
                <w:rFonts w:ascii="Candara" w:hAnsi="Candara"/>
                <w:bCs/>
                <w:sz w:val="20"/>
                <w:szCs w:val="20"/>
              </w:rPr>
              <w:t>-0.106</w:t>
            </w:r>
          </w:p>
        </w:tc>
        <w:tc>
          <w:tcPr>
            <w:tcW w:w="0" w:type="auto"/>
            <w:tcBorders>
              <w:top w:val="single" w:sz="4" w:space="0" w:color="333333"/>
            </w:tcBorders>
            <w:tcMar>
              <w:top w:w="120" w:type="dxa"/>
              <w:left w:w="40" w:type="dxa"/>
              <w:bottom w:w="40" w:type="dxa"/>
              <w:right w:w="120" w:type="dxa"/>
            </w:tcMar>
            <w:hideMark/>
          </w:tcPr>
          <w:p w14:paraId="0874E920" w14:textId="77777777" w:rsidR="004A40BE" w:rsidRPr="004A40BE" w:rsidRDefault="004A40BE" w:rsidP="004A40BE">
            <w:pPr>
              <w:spacing w:after="0" w:line="240" w:lineRule="auto"/>
              <w:rPr>
                <w:rFonts w:ascii="Candara" w:hAnsi="Candara"/>
                <w:sz w:val="20"/>
                <w:szCs w:val="20"/>
              </w:rPr>
            </w:pPr>
          </w:p>
        </w:tc>
      </w:tr>
      <w:tr w:rsidR="004A40BE" w:rsidRPr="004A40BE" w14:paraId="69BEB9D5" w14:textId="77777777" w:rsidTr="004A40BE">
        <w:trPr>
          <w:trHeight w:val="40"/>
          <w:jc w:val="center"/>
        </w:trPr>
        <w:tc>
          <w:tcPr>
            <w:tcW w:w="0" w:type="auto"/>
            <w:tcBorders>
              <w:bottom w:val="single" w:sz="8" w:space="0" w:color="333333"/>
            </w:tcBorders>
            <w:tcMar>
              <w:top w:w="40" w:type="dxa"/>
              <w:left w:w="120" w:type="dxa"/>
              <w:bottom w:w="120" w:type="dxa"/>
              <w:right w:w="0" w:type="dxa"/>
            </w:tcMar>
            <w:hideMark/>
          </w:tcPr>
          <w:p w14:paraId="56CA8BF3" w14:textId="77777777" w:rsidR="004A40BE" w:rsidRPr="004A40BE" w:rsidRDefault="004A40BE" w:rsidP="004A40BE">
            <w:pPr>
              <w:spacing w:after="0" w:line="240" w:lineRule="auto"/>
              <w:rPr>
                <w:rFonts w:ascii="Candara" w:hAnsi="Candara"/>
                <w:sz w:val="20"/>
                <w:szCs w:val="20"/>
              </w:rPr>
            </w:pPr>
          </w:p>
        </w:tc>
        <w:tc>
          <w:tcPr>
            <w:tcW w:w="0" w:type="auto"/>
            <w:tcBorders>
              <w:bottom w:val="single" w:sz="8" w:space="0" w:color="333333"/>
            </w:tcBorders>
            <w:tcMar>
              <w:top w:w="40" w:type="dxa"/>
              <w:left w:w="40" w:type="dxa"/>
              <w:bottom w:w="120" w:type="dxa"/>
              <w:right w:w="120" w:type="dxa"/>
            </w:tcMar>
            <w:hideMark/>
          </w:tcPr>
          <w:p w14:paraId="3367C6F0" w14:textId="77777777" w:rsidR="004A40BE" w:rsidRPr="004A40BE" w:rsidRDefault="004A40BE" w:rsidP="004A40BE">
            <w:pPr>
              <w:spacing w:after="0" w:line="240" w:lineRule="auto"/>
              <w:rPr>
                <w:rFonts w:ascii="Candara" w:hAnsi="Candara"/>
                <w:sz w:val="20"/>
                <w:szCs w:val="20"/>
              </w:rPr>
            </w:pPr>
          </w:p>
        </w:tc>
        <w:tc>
          <w:tcPr>
            <w:tcW w:w="0" w:type="auto"/>
            <w:tcBorders>
              <w:bottom w:val="single" w:sz="8" w:space="0" w:color="333333"/>
            </w:tcBorders>
            <w:tcMar>
              <w:top w:w="40" w:type="dxa"/>
              <w:left w:w="120" w:type="dxa"/>
              <w:bottom w:w="120" w:type="dxa"/>
              <w:right w:w="0" w:type="dxa"/>
            </w:tcMar>
            <w:hideMark/>
          </w:tcPr>
          <w:p w14:paraId="2F47C0FA" w14:textId="77777777" w:rsidR="004A40BE" w:rsidRPr="004A40BE" w:rsidRDefault="004A40BE" w:rsidP="004A40BE">
            <w:pPr>
              <w:spacing w:after="0" w:line="240" w:lineRule="auto"/>
              <w:jc w:val="right"/>
              <w:rPr>
                <w:rFonts w:ascii="Candara" w:hAnsi="Candara"/>
                <w:sz w:val="20"/>
                <w:szCs w:val="20"/>
              </w:rPr>
            </w:pPr>
            <w:r w:rsidRPr="004A40BE">
              <w:rPr>
                <w:rFonts w:ascii="Candara" w:hAnsi="Candara"/>
                <w:bCs/>
                <w:sz w:val="20"/>
                <w:szCs w:val="20"/>
              </w:rPr>
              <w:t>.</w:t>
            </w:r>
          </w:p>
        </w:tc>
        <w:tc>
          <w:tcPr>
            <w:tcW w:w="0" w:type="auto"/>
            <w:tcBorders>
              <w:bottom w:val="single" w:sz="8" w:space="0" w:color="333333"/>
            </w:tcBorders>
            <w:tcMar>
              <w:top w:w="40" w:type="dxa"/>
              <w:left w:w="40" w:type="dxa"/>
              <w:bottom w:w="120" w:type="dxa"/>
              <w:right w:w="120" w:type="dxa"/>
            </w:tcMar>
            <w:hideMark/>
          </w:tcPr>
          <w:p w14:paraId="6EC2FDDA" w14:textId="77777777" w:rsidR="004A40BE" w:rsidRPr="004A40BE" w:rsidRDefault="004A40BE" w:rsidP="004A40BE">
            <w:pPr>
              <w:spacing w:after="0" w:line="240" w:lineRule="auto"/>
              <w:rPr>
                <w:rFonts w:ascii="Candara" w:hAnsi="Candara"/>
                <w:sz w:val="20"/>
                <w:szCs w:val="20"/>
              </w:rPr>
            </w:pPr>
          </w:p>
        </w:tc>
        <w:tc>
          <w:tcPr>
            <w:tcW w:w="0" w:type="auto"/>
            <w:tcBorders>
              <w:bottom w:val="single" w:sz="8" w:space="0" w:color="333333"/>
            </w:tcBorders>
            <w:tcMar>
              <w:top w:w="40" w:type="dxa"/>
              <w:left w:w="120" w:type="dxa"/>
              <w:bottom w:w="120" w:type="dxa"/>
              <w:right w:w="0" w:type="dxa"/>
            </w:tcMar>
            <w:hideMark/>
          </w:tcPr>
          <w:p w14:paraId="49917587" w14:textId="77777777" w:rsidR="004A40BE" w:rsidRPr="004A40BE" w:rsidRDefault="004A40BE" w:rsidP="004A40BE">
            <w:pPr>
              <w:spacing w:after="0" w:line="240" w:lineRule="auto"/>
              <w:jc w:val="right"/>
              <w:rPr>
                <w:rFonts w:ascii="Candara" w:hAnsi="Candara"/>
                <w:sz w:val="20"/>
                <w:szCs w:val="20"/>
              </w:rPr>
            </w:pPr>
            <w:r w:rsidRPr="004A40BE">
              <w:rPr>
                <w:rFonts w:ascii="Candara" w:hAnsi="Candara"/>
                <w:bCs/>
                <w:sz w:val="20"/>
                <w:szCs w:val="20"/>
              </w:rPr>
              <w:t>.</w:t>
            </w:r>
          </w:p>
        </w:tc>
        <w:tc>
          <w:tcPr>
            <w:tcW w:w="0" w:type="auto"/>
            <w:tcBorders>
              <w:bottom w:val="single" w:sz="8" w:space="0" w:color="333333"/>
            </w:tcBorders>
            <w:tcMar>
              <w:top w:w="40" w:type="dxa"/>
              <w:left w:w="40" w:type="dxa"/>
              <w:bottom w:w="120" w:type="dxa"/>
              <w:right w:w="120" w:type="dxa"/>
            </w:tcMar>
            <w:hideMark/>
          </w:tcPr>
          <w:p w14:paraId="6C569415" w14:textId="77777777" w:rsidR="004A40BE" w:rsidRPr="004A40BE" w:rsidRDefault="004A40BE" w:rsidP="004A40BE">
            <w:pPr>
              <w:spacing w:after="0" w:line="240" w:lineRule="auto"/>
              <w:rPr>
                <w:rFonts w:ascii="Candara" w:hAnsi="Candara"/>
                <w:sz w:val="20"/>
                <w:szCs w:val="20"/>
              </w:rPr>
            </w:pPr>
          </w:p>
        </w:tc>
        <w:tc>
          <w:tcPr>
            <w:tcW w:w="0" w:type="auto"/>
            <w:tcBorders>
              <w:bottom w:val="single" w:sz="8" w:space="0" w:color="333333"/>
            </w:tcBorders>
            <w:tcMar>
              <w:top w:w="40" w:type="dxa"/>
              <w:left w:w="120" w:type="dxa"/>
              <w:bottom w:w="120" w:type="dxa"/>
              <w:right w:w="0" w:type="dxa"/>
            </w:tcMar>
            <w:hideMark/>
          </w:tcPr>
          <w:p w14:paraId="507BD3E0" w14:textId="77777777" w:rsidR="004A40BE" w:rsidRPr="004A40BE" w:rsidRDefault="004A40BE" w:rsidP="004A40BE">
            <w:pPr>
              <w:spacing w:after="0" w:line="240" w:lineRule="auto"/>
              <w:jc w:val="right"/>
              <w:rPr>
                <w:rFonts w:ascii="Candara" w:hAnsi="Candara"/>
                <w:sz w:val="20"/>
                <w:szCs w:val="20"/>
              </w:rPr>
            </w:pPr>
            <w:r w:rsidRPr="004A40BE">
              <w:rPr>
                <w:rFonts w:ascii="Candara" w:hAnsi="Candara"/>
                <w:bCs/>
                <w:sz w:val="20"/>
                <w:szCs w:val="20"/>
              </w:rPr>
              <w:t>.</w:t>
            </w:r>
          </w:p>
        </w:tc>
        <w:tc>
          <w:tcPr>
            <w:tcW w:w="0" w:type="auto"/>
            <w:tcBorders>
              <w:bottom w:val="single" w:sz="8" w:space="0" w:color="333333"/>
            </w:tcBorders>
            <w:tcMar>
              <w:top w:w="40" w:type="dxa"/>
              <w:left w:w="40" w:type="dxa"/>
              <w:bottom w:w="120" w:type="dxa"/>
              <w:right w:w="120" w:type="dxa"/>
            </w:tcMar>
            <w:hideMark/>
          </w:tcPr>
          <w:p w14:paraId="397C2818" w14:textId="77777777" w:rsidR="004A40BE" w:rsidRPr="004A40BE" w:rsidRDefault="004A40BE" w:rsidP="004A40BE">
            <w:pPr>
              <w:spacing w:after="0" w:line="240" w:lineRule="auto"/>
              <w:rPr>
                <w:rFonts w:ascii="Candara" w:hAnsi="Candara"/>
                <w:sz w:val="20"/>
                <w:szCs w:val="20"/>
              </w:rPr>
            </w:pPr>
          </w:p>
        </w:tc>
        <w:tc>
          <w:tcPr>
            <w:tcW w:w="0" w:type="auto"/>
            <w:tcBorders>
              <w:bottom w:val="single" w:sz="8" w:space="0" w:color="333333"/>
            </w:tcBorders>
            <w:tcMar>
              <w:top w:w="40" w:type="dxa"/>
              <w:left w:w="120" w:type="dxa"/>
              <w:bottom w:w="120" w:type="dxa"/>
              <w:right w:w="0" w:type="dxa"/>
            </w:tcMar>
            <w:hideMark/>
          </w:tcPr>
          <w:p w14:paraId="6B1AF3E3" w14:textId="77777777" w:rsidR="004A40BE" w:rsidRPr="004A40BE" w:rsidRDefault="004A40BE" w:rsidP="004A40BE">
            <w:pPr>
              <w:spacing w:after="0" w:line="240" w:lineRule="auto"/>
              <w:jc w:val="right"/>
              <w:rPr>
                <w:rFonts w:ascii="Candara" w:hAnsi="Candara"/>
                <w:sz w:val="20"/>
                <w:szCs w:val="20"/>
              </w:rPr>
            </w:pPr>
            <w:r w:rsidRPr="004A40BE">
              <w:rPr>
                <w:rFonts w:ascii="Candara" w:hAnsi="Candara"/>
                <w:bCs/>
                <w:sz w:val="20"/>
                <w:szCs w:val="20"/>
              </w:rPr>
              <w:t>.</w:t>
            </w:r>
          </w:p>
        </w:tc>
        <w:tc>
          <w:tcPr>
            <w:tcW w:w="0" w:type="auto"/>
            <w:tcBorders>
              <w:bottom w:val="single" w:sz="8" w:space="0" w:color="333333"/>
            </w:tcBorders>
            <w:tcMar>
              <w:top w:w="40" w:type="dxa"/>
              <w:left w:w="40" w:type="dxa"/>
              <w:bottom w:w="120" w:type="dxa"/>
              <w:right w:w="120" w:type="dxa"/>
            </w:tcMar>
            <w:hideMark/>
          </w:tcPr>
          <w:p w14:paraId="040B3D23" w14:textId="77777777" w:rsidR="004A40BE" w:rsidRPr="004A40BE" w:rsidRDefault="004A40BE" w:rsidP="004A40BE">
            <w:pPr>
              <w:spacing w:after="0" w:line="240" w:lineRule="auto"/>
              <w:rPr>
                <w:rFonts w:ascii="Candara" w:hAnsi="Candara"/>
                <w:sz w:val="20"/>
                <w:szCs w:val="20"/>
              </w:rPr>
            </w:pPr>
          </w:p>
        </w:tc>
        <w:tc>
          <w:tcPr>
            <w:tcW w:w="0" w:type="auto"/>
            <w:tcBorders>
              <w:bottom w:val="single" w:sz="8" w:space="0" w:color="333333"/>
            </w:tcBorders>
            <w:tcMar>
              <w:top w:w="40" w:type="dxa"/>
              <w:left w:w="120" w:type="dxa"/>
              <w:bottom w:w="120" w:type="dxa"/>
              <w:right w:w="0" w:type="dxa"/>
            </w:tcMar>
            <w:hideMark/>
          </w:tcPr>
          <w:p w14:paraId="3E3509F5" w14:textId="77777777" w:rsidR="004A40BE" w:rsidRPr="004A40BE" w:rsidRDefault="004A40BE" w:rsidP="004A40BE">
            <w:pPr>
              <w:spacing w:after="0" w:line="240" w:lineRule="auto"/>
              <w:jc w:val="right"/>
              <w:rPr>
                <w:rFonts w:ascii="Candara" w:hAnsi="Candara"/>
                <w:sz w:val="20"/>
                <w:szCs w:val="20"/>
              </w:rPr>
            </w:pPr>
            <w:r w:rsidRPr="004A40BE">
              <w:rPr>
                <w:rFonts w:ascii="Candara" w:hAnsi="Candara"/>
                <w:bCs/>
                <w:sz w:val="20"/>
                <w:szCs w:val="20"/>
              </w:rPr>
              <w:t>.</w:t>
            </w:r>
          </w:p>
        </w:tc>
        <w:tc>
          <w:tcPr>
            <w:tcW w:w="0" w:type="auto"/>
            <w:tcBorders>
              <w:bottom w:val="single" w:sz="8" w:space="0" w:color="333333"/>
            </w:tcBorders>
            <w:tcMar>
              <w:top w:w="40" w:type="dxa"/>
              <w:left w:w="40" w:type="dxa"/>
              <w:bottom w:w="120" w:type="dxa"/>
              <w:right w:w="120" w:type="dxa"/>
            </w:tcMar>
            <w:hideMark/>
          </w:tcPr>
          <w:p w14:paraId="13CBD638" w14:textId="77777777" w:rsidR="004A40BE" w:rsidRPr="004A40BE" w:rsidRDefault="004A40BE" w:rsidP="004A40BE">
            <w:pPr>
              <w:spacing w:after="0" w:line="240" w:lineRule="auto"/>
              <w:rPr>
                <w:rFonts w:ascii="Candara" w:hAnsi="Candara"/>
                <w:sz w:val="20"/>
                <w:szCs w:val="20"/>
              </w:rPr>
            </w:pPr>
          </w:p>
        </w:tc>
        <w:tc>
          <w:tcPr>
            <w:tcW w:w="0" w:type="auto"/>
            <w:tcBorders>
              <w:bottom w:val="single" w:sz="8" w:space="0" w:color="333333"/>
            </w:tcBorders>
            <w:tcMar>
              <w:top w:w="40" w:type="dxa"/>
              <w:left w:w="120" w:type="dxa"/>
              <w:bottom w:w="120" w:type="dxa"/>
              <w:right w:w="0" w:type="dxa"/>
            </w:tcMar>
            <w:hideMark/>
          </w:tcPr>
          <w:p w14:paraId="0DE5F07F" w14:textId="77777777" w:rsidR="004A40BE" w:rsidRPr="004A40BE" w:rsidRDefault="004A40BE" w:rsidP="004A40BE">
            <w:pPr>
              <w:spacing w:after="0" w:line="240" w:lineRule="auto"/>
              <w:jc w:val="right"/>
              <w:rPr>
                <w:rFonts w:ascii="Candara" w:hAnsi="Candara"/>
                <w:sz w:val="20"/>
                <w:szCs w:val="20"/>
              </w:rPr>
            </w:pPr>
            <w:r w:rsidRPr="004A40BE">
              <w:rPr>
                <w:rFonts w:ascii="Candara" w:hAnsi="Candara"/>
                <w:bCs/>
                <w:sz w:val="20"/>
                <w:szCs w:val="20"/>
              </w:rPr>
              <w:t>.</w:t>
            </w:r>
          </w:p>
        </w:tc>
        <w:tc>
          <w:tcPr>
            <w:tcW w:w="0" w:type="auto"/>
            <w:tcBorders>
              <w:bottom w:val="single" w:sz="8" w:space="0" w:color="333333"/>
            </w:tcBorders>
            <w:tcMar>
              <w:top w:w="40" w:type="dxa"/>
              <w:left w:w="40" w:type="dxa"/>
              <w:bottom w:w="120" w:type="dxa"/>
              <w:right w:w="120" w:type="dxa"/>
            </w:tcMar>
            <w:hideMark/>
          </w:tcPr>
          <w:p w14:paraId="4947FCEC" w14:textId="77777777" w:rsidR="004A40BE" w:rsidRPr="004A40BE" w:rsidRDefault="004A40BE" w:rsidP="004A40BE">
            <w:pPr>
              <w:spacing w:after="0" w:line="240" w:lineRule="auto"/>
              <w:rPr>
                <w:rFonts w:ascii="Candara" w:hAnsi="Candara"/>
                <w:sz w:val="20"/>
                <w:szCs w:val="20"/>
              </w:rPr>
            </w:pPr>
          </w:p>
        </w:tc>
      </w:tr>
    </w:tbl>
    <w:p w14:paraId="54EC00E3" w14:textId="77777777" w:rsidR="004A40BE" w:rsidRPr="004A40BE" w:rsidRDefault="004A40BE" w:rsidP="004A40BE">
      <w:pPr>
        <w:spacing w:after="0" w:line="240" w:lineRule="auto"/>
        <w:jc w:val="center"/>
        <w:rPr>
          <w:rFonts w:ascii="Candara" w:eastAsia="Cambria" w:hAnsi="Candara" w:cs="Cambria"/>
          <w:i/>
          <w:sz w:val="20"/>
          <w:szCs w:val="20"/>
        </w:rPr>
      </w:pPr>
    </w:p>
    <w:p w14:paraId="7CEADC81" w14:textId="077CA348" w:rsidR="004A40BE" w:rsidRPr="004A40BE" w:rsidRDefault="004A40BE" w:rsidP="004A40BE">
      <w:pPr>
        <w:spacing w:after="0" w:line="240" w:lineRule="auto"/>
        <w:rPr>
          <w:rFonts w:ascii="Candara" w:eastAsia="Cambria" w:hAnsi="Candara" w:cs="Cambria"/>
          <w:sz w:val="20"/>
          <w:szCs w:val="20"/>
        </w:rPr>
      </w:pPr>
    </w:p>
    <w:p w14:paraId="591A2B1C" w14:textId="77777777" w:rsidR="004A40BE" w:rsidRPr="004A40BE" w:rsidRDefault="004A40BE" w:rsidP="004A40BE">
      <w:pPr>
        <w:spacing w:after="0" w:line="240" w:lineRule="auto"/>
        <w:jc w:val="center"/>
        <w:rPr>
          <w:rFonts w:ascii="Candara" w:hAnsi="Candara"/>
          <w:sz w:val="20"/>
          <w:szCs w:val="20"/>
        </w:rPr>
      </w:pPr>
      <w:r w:rsidRPr="004A40BE">
        <w:rPr>
          <w:rFonts w:ascii="Candara" w:eastAsia="Cambria" w:hAnsi="Candara" w:cs="Cambria"/>
          <w:sz w:val="20"/>
          <w:szCs w:val="20"/>
        </w:rPr>
        <w:t xml:space="preserve">Tabel 5. </w:t>
      </w:r>
      <w:r w:rsidRPr="004A40BE">
        <w:rPr>
          <w:rFonts w:ascii="Candara" w:hAnsi="Candara"/>
          <w:sz w:val="20"/>
          <w:szCs w:val="20"/>
        </w:rPr>
        <w:t xml:space="preserve">Hasil Uji </w:t>
      </w:r>
      <w:r w:rsidRPr="004A40BE">
        <w:rPr>
          <w:rFonts w:ascii="Candara" w:hAnsi="Candara"/>
          <w:i/>
          <w:sz w:val="20"/>
          <w:szCs w:val="20"/>
        </w:rPr>
        <w:t xml:space="preserve">Effect Size </w:t>
      </w:r>
      <w:r w:rsidRPr="004A40BE">
        <w:rPr>
          <w:rFonts w:ascii="Candara" w:hAnsi="Candara"/>
          <w:sz w:val="20"/>
          <w:szCs w:val="20"/>
        </w:rPr>
        <w:t>dengan Menggunakan Jenis Intervensi Sebagai Moderator</w:t>
      </w:r>
    </w:p>
    <w:tbl>
      <w:tblPr>
        <w:tblW w:w="0" w:type="auto"/>
        <w:jc w:val="center"/>
        <w:tblCellMar>
          <w:top w:w="15" w:type="dxa"/>
          <w:left w:w="15" w:type="dxa"/>
          <w:bottom w:w="15" w:type="dxa"/>
          <w:right w:w="15" w:type="dxa"/>
        </w:tblCellMar>
        <w:tblLook w:val="04A0" w:firstRow="1" w:lastRow="0" w:firstColumn="1" w:lastColumn="0" w:noHBand="0" w:noVBand="1"/>
      </w:tblPr>
      <w:tblGrid>
        <w:gridCol w:w="1039"/>
        <w:gridCol w:w="166"/>
        <w:gridCol w:w="990"/>
        <w:gridCol w:w="231"/>
        <w:gridCol w:w="558"/>
        <w:gridCol w:w="166"/>
        <w:gridCol w:w="662"/>
        <w:gridCol w:w="166"/>
        <w:gridCol w:w="594"/>
        <w:gridCol w:w="166"/>
        <w:gridCol w:w="1263"/>
        <w:gridCol w:w="320"/>
        <w:gridCol w:w="1579"/>
      </w:tblGrid>
      <w:tr w:rsidR="004A40BE" w:rsidRPr="004A40BE" w14:paraId="4E35F647" w14:textId="77777777" w:rsidTr="004A40BE">
        <w:trPr>
          <w:trHeight w:val="375"/>
          <w:jc w:val="center"/>
        </w:trPr>
        <w:tc>
          <w:tcPr>
            <w:tcW w:w="0" w:type="auto"/>
            <w:gridSpan w:val="2"/>
            <w:tcBorders>
              <w:top w:val="single" w:sz="4" w:space="0" w:color="333333"/>
              <w:bottom w:val="single" w:sz="4" w:space="0" w:color="333333"/>
            </w:tcBorders>
            <w:tcMar>
              <w:top w:w="60" w:type="dxa"/>
              <w:left w:w="120" w:type="dxa"/>
              <w:bottom w:w="60" w:type="dxa"/>
              <w:right w:w="120" w:type="dxa"/>
            </w:tcMar>
            <w:vAlign w:val="center"/>
            <w:hideMark/>
          </w:tcPr>
          <w:p w14:paraId="5BF4C0E3" w14:textId="77777777" w:rsidR="004A40BE" w:rsidRPr="004A40BE" w:rsidRDefault="004A40BE" w:rsidP="004A40BE">
            <w:pPr>
              <w:spacing w:after="0" w:line="240" w:lineRule="auto"/>
              <w:jc w:val="center"/>
              <w:rPr>
                <w:rFonts w:ascii="Candara" w:hAnsi="Candara"/>
                <w:sz w:val="20"/>
                <w:szCs w:val="20"/>
              </w:rPr>
            </w:pPr>
          </w:p>
        </w:tc>
        <w:tc>
          <w:tcPr>
            <w:tcW w:w="0" w:type="auto"/>
            <w:gridSpan w:val="2"/>
            <w:tcBorders>
              <w:top w:val="single" w:sz="4" w:space="0" w:color="333333"/>
              <w:bottom w:val="single" w:sz="4" w:space="0" w:color="333333"/>
            </w:tcBorders>
            <w:tcMar>
              <w:top w:w="60" w:type="dxa"/>
              <w:left w:w="120" w:type="dxa"/>
              <w:bottom w:w="60" w:type="dxa"/>
              <w:right w:w="120" w:type="dxa"/>
            </w:tcMar>
            <w:vAlign w:val="center"/>
            <w:hideMark/>
          </w:tcPr>
          <w:p w14:paraId="5798BDFF" w14:textId="77777777" w:rsidR="004A40BE" w:rsidRPr="004A40BE" w:rsidRDefault="004A40BE" w:rsidP="004A40BE">
            <w:pPr>
              <w:spacing w:after="0" w:line="240" w:lineRule="auto"/>
              <w:jc w:val="center"/>
              <w:rPr>
                <w:rFonts w:ascii="Candara" w:hAnsi="Candara"/>
                <w:bCs/>
                <w:sz w:val="20"/>
                <w:szCs w:val="20"/>
              </w:rPr>
            </w:pPr>
            <w:r w:rsidRPr="004A40BE">
              <w:rPr>
                <w:rFonts w:ascii="Candara" w:hAnsi="Candara"/>
                <w:bCs/>
                <w:sz w:val="20"/>
                <w:szCs w:val="20"/>
              </w:rPr>
              <w:t>Estimate</w:t>
            </w:r>
          </w:p>
          <w:p w14:paraId="19BDD14E" w14:textId="77777777" w:rsidR="004A40BE" w:rsidRPr="004A40BE" w:rsidRDefault="004A40BE" w:rsidP="004A40BE">
            <w:pPr>
              <w:spacing w:after="0" w:line="240" w:lineRule="auto"/>
              <w:jc w:val="center"/>
              <w:rPr>
                <w:rFonts w:ascii="Candara" w:hAnsi="Candara"/>
                <w:bCs/>
                <w:sz w:val="20"/>
                <w:szCs w:val="20"/>
              </w:rPr>
            </w:pPr>
            <w:r w:rsidRPr="004A40BE">
              <w:rPr>
                <w:rFonts w:ascii="Candara" w:hAnsi="Candara"/>
                <w:bCs/>
                <w:sz w:val="20"/>
                <w:szCs w:val="20"/>
              </w:rPr>
              <w:t>(Hedge’s g)</w:t>
            </w:r>
          </w:p>
        </w:tc>
        <w:tc>
          <w:tcPr>
            <w:tcW w:w="0" w:type="auto"/>
            <w:gridSpan w:val="2"/>
            <w:tcBorders>
              <w:top w:val="single" w:sz="4" w:space="0" w:color="333333"/>
              <w:bottom w:val="single" w:sz="4" w:space="0" w:color="333333"/>
            </w:tcBorders>
            <w:tcMar>
              <w:top w:w="60" w:type="dxa"/>
              <w:left w:w="120" w:type="dxa"/>
              <w:bottom w:w="60" w:type="dxa"/>
              <w:right w:w="120" w:type="dxa"/>
            </w:tcMar>
            <w:vAlign w:val="center"/>
            <w:hideMark/>
          </w:tcPr>
          <w:p w14:paraId="221365DE" w14:textId="77777777" w:rsidR="004A40BE" w:rsidRPr="004A40BE" w:rsidRDefault="004A40BE" w:rsidP="004A40BE">
            <w:pPr>
              <w:spacing w:after="0" w:line="240" w:lineRule="auto"/>
              <w:jc w:val="center"/>
              <w:rPr>
                <w:rFonts w:ascii="Candara" w:hAnsi="Candara"/>
                <w:sz w:val="20"/>
                <w:szCs w:val="20"/>
              </w:rPr>
            </w:pPr>
            <w:r w:rsidRPr="004A40BE">
              <w:rPr>
                <w:rFonts w:ascii="Candara" w:hAnsi="Candara"/>
                <w:bCs/>
                <w:sz w:val="20"/>
                <w:szCs w:val="20"/>
              </w:rPr>
              <w:t>se</w:t>
            </w:r>
          </w:p>
        </w:tc>
        <w:tc>
          <w:tcPr>
            <w:tcW w:w="0" w:type="auto"/>
            <w:gridSpan w:val="2"/>
            <w:tcBorders>
              <w:top w:val="single" w:sz="4" w:space="0" w:color="333333"/>
              <w:bottom w:val="single" w:sz="4" w:space="0" w:color="333333"/>
            </w:tcBorders>
            <w:tcMar>
              <w:top w:w="60" w:type="dxa"/>
              <w:left w:w="120" w:type="dxa"/>
              <w:bottom w:w="60" w:type="dxa"/>
              <w:right w:w="120" w:type="dxa"/>
            </w:tcMar>
            <w:vAlign w:val="center"/>
            <w:hideMark/>
          </w:tcPr>
          <w:p w14:paraId="5D37C8E4" w14:textId="77777777" w:rsidR="004A40BE" w:rsidRPr="004A40BE" w:rsidRDefault="004A40BE" w:rsidP="004A40BE">
            <w:pPr>
              <w:spacing w:after="0" w:line="240" w:lineRule="auto"/>
              <w:jc w:val="center"/>
              <w:rPr>
                <w:rFonts w:ascii="Candara" w:hAnsi="Candara"/>
                <w:sz w:val="20"/>
                <w:szCs w:val="20"/>
              </w:rPr>
            </w:pPr>
            <w:r w:rsidRPr="004A40BE">
              <w:rPr>
                <w:rFonts w:ascii="Candara" w:hAnsi="Candara"/>
                <w:bCs/>
                <w:sz w:val="20"/>
                <w:szCs w:val="20"/>
              </w:rPr>
              <w:t>Z</w:t>
            </w:r>
          </w:p>
        </w:tc>
        <w:tc>
          <w:tcPr>
            <w:tcW w:w="0" w:type="auto"/>
            <w:gridSpan w:val="2"/>
            <w:tcBorders>
              <w:top w:val="single" w:sz="4" w:space="0" w:color="333333"/>
              <w:bottom w:val="single" w:sz="4" w:space="0" w:color="333333"/>
            </w:tcBorders>
            <w:tcMar>
              <w:top w:w="60" w:type="dxa"/>
              <w:left w:w="120" w:type="dxa"/>
              <w:bottom w:w="60" w:type="dxa"/>
              <w:right w:w="120" w:type="dxa"/>
            </w:tcMar>
            <w:vAlign w:val="center"/>
            <w:hideMark/>
          </w:tcPr>
          <w:p w14:paraId="4022CB77" w14:textId="77777777" w:rsidR="004A40BE" w:rsidRPr="004A40BE" w:rsidRDefault="004A40BE" w:rsidP="004A40BE">
            <w:pPr>
              <w:spacing w:after="0" w:line="240" w:lineRule="auto"/>
              <w:jc w:val="center"/>
              <w:rPr>
                <w:rFonts w:ascii="Candara" w:hAnsi="Candara"/>
                <w:sz w:val="20"/>
                <w:szCs w:val="20"/>
              </w:rPr>
            </w:pPr>
            <w:r w:rsidRPr="004A40BE">
              <w:rPr>
                <w:rFonts w:ascii="Candara" w:hAnsi="Candara"/>
                <w:bCs/>
                <w:sz w:val="20"/>
                <w:szCs w:val="20"/>
              </w:rPr>
              <w:t>p</w:t>
            </w:r>
          </w:p>
        </w:tc>
        <w:tc>
          <w:tcPr>
            <w:tcW w:w="0" w:type="auto"/>
            <w:gridSpan w:val="2"/>
            <w:tcBorders>
              <w:top w:val="single" w:sz="4" w:space="0" w:color="333333"/>
              <w:bottom w:val="single" w:sz="4" w:space="0" w:color="333333"/>
            </w:tcBorders>
            <w:tcMar>
              <w:top w:w="60" w:type="dxa"/>
              <w:left w:w="120" w:type="dxa"/>
              <w:bottom w:w="60" w:type="dxa"/>
              <w:right w:w="120" w:type="dxa"/>
            </w:tcMar>
            <w:vAlign w:val="center"/>
            <w:hideMark/>
          </w:tcPr>
          <w:p w14:paraId="11E458A5" w14:textId="77777777" w:rsidR="004A40BE" w:rsidRPr="004A40BE" w:rsidRDefault="004A40BE" w:rsidP="004A40BE">
            <w:pPr>
              <w:spacing w:after="0" w:line="240" w:lineRule="auto"/>
              <w:jc w:val="center"/>
              <w:rPr>
                <w:rFonts w:ascii="Candara" w:hAnsi="Candara"/>
                <w:sz w:val="20"/>
                <w:szCs w:val="20"/>
              </w:rPr>
            </w:pPr>
            <w:r w:rsidRPr="004A40BE">
              <w:rPr>
                <w:rFonts w:ascii="Candara" w:hAnsi="Candara"/>
                <w:bCs/>
                <w:sz w:val="20"/>
                <w:szCs w:val="20"/>
              </w:rPr>
              <w:t>CI Lower Bound</w:t>
            </w:r>
          </w:p>
        </w:tc>
        <w:tc>
          <w:tcPr>
            <w:tcW w:w="0" w:type="auto"/>
            <w:tcBorders>
              <w:top w:val="single" w:sz="4" w:space="0" w:color="333333"/>
              <w:bottom w:val="single" w:sz="4" w:space="0" w:color="333333"/>
            </w:tcBorders>
            <w:tcMar>
              <w:top w:w="60" w:type="dxa"/>
              <w:left w:w="120" w:type="dxa"/>
              <w:bottom w:w="60" w:type="dxa"/>
              <w:right w:w="120" w:type="dxa"/>
            </w:tcMar>
            <w:vAlign w:val="center"/>
            <w:hideMark/>
          </w:tcPr>
          <w:p w14:paraId="00295F34" w14:textId="77777777" w:rsidR="004A40BE" w:rsidRPr="004A40BE" w:rsidRDefault="004A40BE" w:rsidP="004A40BE">
            <w:pPr>
              <w:spacing w:after="0" w:line="240" w:lineRule="auto"/>
              <w:jc w:val="center"/>
              <w:rPr>
                <w:rFonts w:ascii="Candara" w:hAnsi="Candara"/>
                <w:sz w:val="20"/>
                <w:szCs w:val="20"/>
              </w:rPr>
            </w:pPr>
            <w:r w:rsidRPr="004A40BE">
              <w:rPr>
                <w:rFonts w:ascii="Candara" w:hAnsi="Candara"/>
                <w:bCs/>
                <w:sz w:val="20"/>
                <w:szCs w:val="20"/>
              </w:rPr>
              <w:t>CI Upper Bound</w:t>
            </w:r>
          </w:p>
        </w:tc>
      </w:tr>
      <w:tr w:rsidR="004A40BE" w:rsidRPr="004A40BE" w14:paraId="3BCCCFDB" w14:textId="77777777" w:rsidTr="004A40BE">
        <w:trPr>
          <w:trHeight w:val="390"/>
          <w:jc w:val="center"/>
        </w:trPr>
        <w:tc>
          <w:tcPr>
            <w:tcW w:w="0" w:type="auto"/>
            <w:tcBorders>
              <w:top w:val="single" w:sz="4" w:space="0" w:color="333333"/>
            </w:tcBorders>
            <w:tcMar>
              <w:top w:w="120" w:type="dxa"/>
              <w:left w:w="120" w:type="dxa"/>
              <w:bottom w:w="40" w:type="dxa"/>
              <w:right w:w="0" w:type="dxa"/>
            </w:tcMar>
            <w:hideMark/>
          </w:tcPr>
          <w:p w14:paraId="0735D7F7" w14:textId="77777777" w:rsidR="004A40BE" w:rsidRPr="004A40BE" w:rsidRDefault="004A40BE" w:rsidP="004A40BE">
            <w:pPr>
              <w:spacing w:after="0" w:line="240" w:lineRule="auto"/>
              <w:rPr>
                <w:rFonts w:ascii="Candara" w:hAnsi="Candara"/>
                <w:sz w:val="20"/>
                <w:szCs w:val="20"/>
              </w:rPr>
            </w:pPr>
            <w:r w:rsidRPr="004A40BE">
              <w:rPr>
                <w:rFonts w:ascii="Candara" w:hAnsi="Candara"/>
                <w:bCs/>
                <w:sz w:val="20"/>
                <w:szCs w:val="20"/>
              </w:rPr>
              <w:t>Intercept</w:t>
            </w:r>
          </w:p>
        </w:tc>
        <w:tc>
          <w:tcPr>
            <w:tcW w:w="0" w:type="auto"/>
            <w:tcBorders>
              <w:top w:val="single" w:sz="4" w:space="0" w:color="333333"/>
            </w:tcBorders>
            <w:tcMar>
              <w:top w:w="120" w:type="dxa"/>
              <w:left w:w="40" w:type="dxa"/>
              <w:bottom w:w="40" w:type="dxa"/>
              <w:right w:w="120" w:type="dxa"/>
            </w:tcMar>
            <w:hideMark/>
          </w:tcPr>
          <w:p w14:paraId="37AADC3F" w14:textId="77777777" w:rsidR="004A40BE" w:rsidRPr="004A40BE" w:rsidRDefault="004A40BE" w:rsidP="004A40BE">
            <w:pPr>
              <w:spacing w:after="0" w:line="240" w:lineRule="auto"/>
              <w:rPr>
                <w:rFonts w:ascii="Candara" w:hAnsi="Candara"/>
                <w:sz w:val="20"/>
                <w:szCs w:val="20"/>
              </w:rPr>
            </w:pPr>
          </w:p>
        </w:tc>
        <w:tc>
          <w:tcPr>
            <w:tcW w:w="0" w:type="auto"/>
            <w:tcBorders>
              <w:top w:val="single" w:sz="4" w:space="0" w:color="333333"/>
            </w:tcBorders>
            <w:tcMar>
              <w:top w:w="120" w:type="dxa"/>
              <w:left w:w="120" w:type="dxa"/>
              <w:bottom w:w="40" w:type="dxa"/>
              <w:right w:w="0" w:type="dxa"/>
            </w:tcMar>
            <w:hideMark/>
          </w:tcPr>
          <w:p w14:paraId="30D03B99" w14:textId="77777777" w:rsidR="004A40BE" w:rsidRPr="004A40BE" w:rsidRDefault="004A40BE" w:rsidP="004A40BE">
            <w:pPr>
              <w:spacing w:after="0" w:line="240" w:lineRule="auto"/>
              <w:jc w:val="center"/>
              <w:rPr>
                <w:rFonts w:ascii="Candara" w:hAnsi="Candara"/>
                <w:sz w:val="20"/>
                <w:szCs w:val="20"/>
              </w:rPr>
            </w:pPr>
            <w:r w:rsidRPr="004A40BE">
              <w:rPr>
                <w:rFonts w:ascii="Candara" w:hAnsi="Candara"/>
                <w:bCs/>
                <w:sz w:val="20"/>
                <w:szCs w:val="20"/>
              </w:rPr>
              <w:t>-0.2190</w:t>
            </w:r>
          </w:p>
        </w:tc>
        <w:tc>
          <w:tcPr>
            <w:tcW w:w="0" w:type="auto"/>
            <w:tcBorders>
              <w:top w:val="single" w:sz="4" w:space="0" w:color="333333"/>
            </w:tcBorders>
            <w:tcMar>
              <w:top w:w="120" w:type="dxa"/>
              <w:left w:w="40" w:type="dxa"/>
              <w:bottom w:w="40" w:type="dxa"/>
              <w:right w:w="120" w:type="dxa"/>
            </w:tcMar>
            <w:hideMark/>
          </w:tcPr>
          <w:p w14:paraId="3F8B26D6" w14:textId="77777777" w:rsidR="004A40BE" w:rsidRPr="004A40BE" w:rsidRDefault="004A40BE" w:rsidP="004A40BE">
            <w:pPr>
              <w:spacing w:after="0" w:line="240" w:lineRule="auto"/>
              <w:jc w:val="center"/>
              <w:rPr>
                <w:rFonts w:ascii="Candara" w:hAnsi="Candara"/>
                <w:sz w:val="20"/>
                <w:szCs w:val="20"/>
              </w:rPr>
            </w:pPr>
          </w:p>
        </w:tc>
        <w:tc>
          <w:tcPr>
            <w:tcW w:w="0" w:type="auto"/>
            <w:tcBorders>
              <w:top w:val="single" w:sz="4" w:space="0" w:color="333333"/>
            </w:tcBorders>
            <w:tcMar>
              <w:top w:w="120" w:type="dxa"/>
              <w:left w:w="120" w:type="dxa"/>
              <w:bottom w:w="40" w:type="dxa"/>
              <w:right w:w="0" w:type="dxa"/>
            </w:tcMar>
            <w:hideMark/>
          </w:tcPr>
          <w:p w14:paraId="585DB9CE" w14:textId="77777777" w:rsidR="004A40BE" w:rsidRPr="004A40BE" w:rsidRDefault="004A40BE" w:rsidP="004A40BE">
            <w:pPr>
              <w:spacing w:after="0" w:line="240" w:lineRule="auto"/>
              <w:jc w:val="center"/>
              <w:rPr>
                <w:rFonts w:ascii="Candara" w:hAnsi="Candara"/>
                <w:sz w:val="20"/>
                <w:szCs w:val="20"/>
              </w:rPr>
            </w:pPr>
            <w:r w:rsidRPr="004A40BE">
              <w:rPr>
                <w:rFonts w:ascii="Candara" w:hAnsi="Candara"/>
                <w:bCs/>
                <w:sz w:val="20"/>
                <w:szCs w:val="20"/>
              </w:rPr>
              <w:t>0.319</w:t>
            </w:r>
          </w:p>
        </w:tc>
        <w:tc>
          <w:tcPr>
            <w:tcW w:w="0" w:type="auto"/>
            <w:tcBorders>
              <w:top w:val="single" w:sz="4" w:space="0" w:color="333333"/>
            </w:tcBorders>
            <w:tcMar>
              <w:top w:w="120" w:type="dxa"/>
              <w:left w:w="40" w:type="dxa"/>
              <w:bottom w:w="40" w:type="dxa"/>
              <w:right w:w="120" w:type="dxa"/>
            </w:tcMar>
            <w:hideMark/>
          </w:tcPr>
          <w:p w14:paraId="1EADFA6A" w14:textId="77777777" w:rsidR="004A40BE" w:rsidRPr="004A40BE" w:rsidRDefault="004A40BE" w:rsidP="004A40BE">
            <w:pPr>
              <w:spacing w:after="0" w:line="240" w:lineRule="auto"/>
              <w:jc w:val="center"/>
              <w:rPr>
                <w:rFonts w:ascii="Candara" w:hAnsi="Candara"/>
                <w:sz w:val="20"/>
                <w:szCs w:val="20"/>
              </w:rPr>
            </w:pPr>
          </w:p>
        </w:tc>
        <w:tc>
          <w:tcPr>
            <w:tcW w:w="0" w:type="auto"/>
            <w:tcBorders>
              <w:top w:val="single" w:sz="4" w:space="0" w:color="333333"/>
            </w:tcBorders>
            <w:tcMar>
              <w:top w:w="120" w:type="dxa"/>
              <w:left w:w="120" w:type="dxa"/>
              <w:bottom w:w="40" w:type="dxa"/>
              <w:right w:w="0" w:type="dxa"/>
            </w:tcMar>
            <w:hideMark/>
          </w:tcPr>
          <w:p w14:paraId="136C818A" w14:textId="77777777" w:rsidR="004A40BE" w:rsidRPr="004A40BE" w:rsidRDefault="004A40BE" w:rsidP="004A40BE">
            <w:pPr>
              <w:spacing w:after="0" w:line="240" w:lineRule="auto"/>
              <w:jc w:val="center"/>
              <w:rPr>
                <w:rFonts w:ascii="Candara" w:hAnsi="Candara"/>
                <w:sz w:val="20"/>
                <w:szCs w:val="20"/>
              </w:rPr>
            </w:pPr>
            <w:r w:rsidRPr="004A40BE">
              <w:rPr>
                <w:rFonts w:ascii="Candara" w:hAnsi="Candara"/>
                <w:bCs/>
                <w:sz w:val="20"/>
                <w:szCs w:val="20"/>
              </w:rPr>
              <w:t>-0.686</w:t>
            </w:r>
          </w:p>
        </w:tc>
        <w:tc>
          <w:tcPr>
            <w:tcW w:w="0" w:type="auto"/>
            <w:tcBorders>
              <w:top w:val="single" w:sz="4" w:space="0" w:color="333333"/>
            </w:tcBorders>
            <w:tcMar>
              <w:top w:w="120" w:type="dxa"/>
              <w:left w:w="40" w:type="dxa"/>
              <w:bottom w:w="40" w:type="dxa"/>
              <w:right w:w="120" w:type="dxa"/>
            </w:tcMar>
            <w:hideMark/>
          </w:tcPr>
          <w:p w14:paraId="44B2341E" w14:textId="77777777" w:rsidR="004A40BE" w:rsidRPr="004A40BE" w:rsidRDefault="004A40BE" w:rsidP="004A40BE">
            <w:pPr>
              <w:spacing w:after="0" w:line="240" w:lineRule="auto"/>
              <w:jc w:val="center"/>
              <w:rPr>
                <w:rFonts w:ascii="Candara" w:hAnsi="Candara"/>
                <w:sz w:val="20"/>
                <w:szCs w:val="20"/>
              </w:rPr>
            </w:pPr>
          </w:p>
        </w:tc>
        <w:tc>
          <w:tcPr>
            <w:tcW w:w="0" w:type="auto"/>
            <w:tcBorders>
              <w:top w:val="single" w:sz="4" w:space="0" w:color="333333"/>
            </w:tcBorders>
            <w:tcMar>
              <w:top w:w="120" w:type="dxa"/>
              <w:left w:w="120" w:type="dxa"/>
              <w:bottom w:w="40" w:type="dxa"/>
              <w:right w:w="0" w:type="dxa"/>
            </w:tcMar>
            <w:hideMark/>
          </w:tcPr>
          <w:p w14:paraId="03864A74" w14:textId="77777777" w:rsidR="004A40BE" w:rsidRPr="004A40BE" w:rsidRDefault="004A40BE" w:rsidP="004A40BE">
            <w:pPr>
              <w:spacing w:after="0" w:line="240" w:lineRule="auto"/>
              <w:jc w:val="center"/>
              <w:rPr>
                <w:rFonts w:ascii="Candara" w:hAnsi="Candara"/>
                <w:sz w:val="20"/>
                <w:szCs w:val="20"/>
              </w:rPr>
            </w:pPr>
            <w:r w:rsidRPr="004A40BE">
              <w:rPr>
                <w:rFonts w:ascii="Candara" w:hAnsi="Candara"/>
                <w:bCs/>
                <w:sz w:val="20"/>
                <w:szCs w:val="20"/>
              </w:rPr>
              <w:t>0.493</w:t>
            </w:r>
          </w:p>
        </w:tc>
        <w:tc>
          <w:tcPr>
            <w:tcW w:w="0" w:type="auto"/>
            <w:tcBorders>
              <w:top w:val="single" w:sz="4" w:space="0" w:color="333333"/>
            </w:tcBorders>
            <w:tcMar>
              <w:top w:w="120" w:type="dxa"/>
              <w:left w:w="40" w:type="dxa"/>
              <w:bottom w:w="40" w:type="dxa"/>
              <w:right w:w="120" w:type="dxa"/>
            </w:tcMar>
            <w:hideMark/>
          </w:tcPr>
          <w:p w14:paraId="51E2F8AA" w14:textId="77777777" w:rsidR="004A40BE" w:rsidRPr="004A40BE" w:rsidRDefault="004A40BE" w:rsidP="004A40BE">
            <w:pPr>
              <w:spacing w:after="0" w:line="240" w:lineRule="auto"/>
              <w:jc w:val="center"/>
              <w:rPr>
                <w:rFonts w:ascii="Candara" w:hAnsi="Candara"/>
                <w:sz w:val="20"/>
                <w:szCs w:val="20"/>
              </w:rPr>
            </w:pPr>
          </w:p>
        </w:tc>
        <w:tc>
          <w:tcPr>
            <w:tcW w:w="0" w:type="auto"/>
            <w:tcBorders>
              <w:top w:val="single" w:sz="4" w:space="0" w:color="333333"/>
            </w:tcBorders>
            <w:tcMar>
              <w:top w:w="120" w:type="dxa"/>
              <w:left w:w="120" w:type="dxa"/>
              <w:bottom w:w="40" w:type="dxa"/>
              <w:right w:w="0" w:type="dxa"/>
            </w:tcMar>
            <w:hideMark/>
          </w:tcPr>
          <w:p w14:paraId="0B6A7843" w14:textId="77777777" w:rsidR="004A40BE" w:rsidRPr="004A40BE" w:rsidRDefault="004A40BE" w:rsidP="004A40BE">
            <w:pPr>
              <w:spacing w:after="0" w:line="240" w:lineRule="auto"/>
              <w:jc w:val="center"/>
              <w:rPr>
                <w:rFonts w:ascii="Candara" w:hAnsi="Candara"/>
                <w:sz w:val="20"/>
                <w:szCs w:val="20"/>
              </w:rPr>
            </w:pPr>
            <w:r w:rsidRPr="004A40BE">
              <w:rPr>
                <w:rFonts w:ascii="Candara" w:hAnsi="Candara"/>
                <w:bCs/>
                <w:sz w:val="20"/>
                <w:szCs w:val="20"/>
              </w:rPr>
              <w:t>-0.844</w:t>
            </w:r>
          </w:p>
        </w:tc>
        <w:tc>
          <w:tcPr>
            <w:tcW w:w="0" w:type="auto"/>
            <w:tcBorders>
              <w:top w:val="single" w:sz="4" w:space="0" w:color="333333"/>
            </w:tcBorders>
            <w:tcMar>
              <w:top w:w="120" w:type="dxa"/>
              <w:left w:w="40" w:type="dxa"/>
              <w:bottom w:w="40" w:type="dxa"/>
              <w:right w:w="120" w:type="dxa"/>
            </w:tcMar>
            <w:hideMark/>
          </w:tcPr>
          <w:p w14:paraId="0E946867" w14:textId="77777777" w:rsidR="004A40BE" w:rsidRPr="004A40BE" w:rsidRDefault="004A40BE" w:rsidP="004A40BE">
            <w:pPr>
              <w:spacing w:after="0" w:line="240" w:lineRule="auto"/>
              <w:jc w:val="center"/>
              <w:rPr>
                <w:rFonts w:ascii="Candara" w:hAnsi="Candara"/>
                <w:sz w:val="20"/>
                <w:szCs w:val="20"/>
              </w:rPr>
            </w:pPr>
          </w:p>
        </w:tc>
        <w:tc>
          <w:tcPr>
            <w:tcW w:w="0" w:type="auto"/>
            <w:tcBorders>
              <w:top w:val="single" w:sz="4" w:space="0" w:color="333333"/>
            </w:tcBorders>
            <w:tcMar>
              <w:top w:w="120" w:type="dxa"/>
              <w:left w:w="120" w:type="dxa"/>
              <w:bottom w:w="40" w:type="dxa"/>
              <w:right w:w="0" w:type="dxa"/>
            </w:tcMar>
            <w:hideMark/>
          </w:tcPr>
          <w:p w14:paraId="6E75E486" w14:textId="77777777" w:rsidR="004A40BE" w:rsidRPr="004A40BE" w:rsidRDefault="004A40BE" w:rsidP="004A40BE">
            <w:pPr>
              <w:spacing w:after="0" w:line="240" w:lineRule="auto"/>
              <w:jc w:val="center"/>
              <w:rPr>
                <w:rFonts w:ascii="Candara" w:hAnsi="Candara"/>
                <w:sz w:val="20"/>
                <w:szCs w:val="20"/>
              </w:rPr>
            </w:pPr>
            <w:r w:rsidRPr="004A40BE">
              <w:rPr>
                <w:rFonts w:ascii="Candara" w:hAnsi="Candara"/>
                <w:bCs/>
                <w:sz w:val="20"/>
                <w:szCs w:val="20"/>
              </w:rPr>
              <w:t>0.406</w:t>
            </w:r>
          </w:p>
        </w:tc>
      </w:tr>
      <w:tr w:rsidR="004A40BE" w:rsidRPr="004A40BE" w14:paraId="7BF81657" w14:textId="77777777" w:rsidTr="004A40BE">
        <w:trPr>
          <w:trHeight w:val="40"/>
          <w:jc w:val="center"/>
        </w:trPr>
        <w:tc>
          <w:tcPr>
            <w:tcW w:w="0" w:type="auto"/>
            <w:tcBorders>
              <w:bottom w:val="single" w:sz="8" w:space="0" w:color="333333"/>
            </w:tcBorders>
            <w:tcMar>
              <w:top w:w="40" w:type="dxa"/>
              <w:left w:w="120" w:type="dxa"/>
              <w:bottom w:w="120" w:type="dxa"/>
              <w:right w:w="0" w:type="dxa"/>
            </w:tcMar>
            <w:hideMark/>
          </w:tcPr>
          <w:p w14:paraId="3B4EE30B" w14:textId="77777777" w:rsidR="004A40BE" w:rsidRPr="004A40BE" w:rsidRDefault="004A40BE" w:rsidP="004A40BE">
            <w:pPr>
              <w:spacing w:after="0" w:line="240" w:lineRule="auto"/>
              <w:rPr>
                <w:rFonts w:ascii="Candara" w:hAnsi="Candara"/>
                <w:sz w:val="20"/>
                <w:szCs w:val="20"/>
              </w:rPr>
            </w:pPr>
            <w:r w:rsidRPr="004A40BE">
              <w:rPr>
                <w:rFonts w:ascii="Candara" w:hAnsi="Candara"/>
                <w:bCs/>
                <w:sz w:val="20"/>
                <w:szCs w:val="20"/>
              </w:rPr>
              <w:t>Moderator</w:t>
            </w:r>
          </w:p>
        </w:tc>
        <w:tc>
          <w:tcPr>
            <w:tcW w:w="0" w:type="auto"/>
            <w:tcBorders>
              <w:bottom w:val="single" w:sz="8" w:space="0" w:color="333333"/>
            </w:tcBorders>
            <w:tcMar>
              <w:top w:w="40" w:type="dxa"/>
              <w:left w:w="40" w:type="dxa"/>
              <w:bottom w:w="120" w:type="dxa"/>
              <w:right w:w="120" w:type="dxa"/>
            </w:tcMar>
            <w:hideMark/>
          </w:tcPr>
          <w:p w14:paraId="5C68F8B5" w14:textId="77777777" w:rsidR="004A40BE" w:rsidRPr="004A40BE" w:rsidRDefault="004A40BE" w:rsidP="004A40BE">
            <w:pPr>
              <w:spacing w:after="0" w:line="240" w:lineRule="auto"/>
              <w:rPr>
                <w:rFonts w:ascii="Candara" w:hAnsi="Candara"/>
                <w:sz w:val="20"/>
                <w:szCs w:val="20"/>
              </w:rPr>
            </w:pPr>
          </w:p>
        </w:tc>
        <w:tc>
          <w:tcPr>
            <w:tcW w:w="0" w:type="auto"/>
            <w:tcBorders>
              <w:bottom w:val="single" w:sz="8" w:space="0" w:color="333333"/>
            </w:tcBorders>
            <w:tcMar>
              <w:top w:w="40" w:type="dxa"/>
              <w:left w:w="120" w:type="dxa"/>
              <w:bottom w:w="120" w:type="dxa"/>
              <w:right w:w="0" w:type="dxa"/>
            </w:tcMar>
            <w:hideMark/>
          </w:tcPr>
          <w:p w14:paraId="421A1E2E" w14:textId="77777777" w:rsidR="004A40BE" w:rsidRPr="004A40BE" w:rsidRDefault="004A40BE" w:rsidP="004A40BE">
            <w:pPr>
              <w:spacing w:after="0" w:line="240" w:lineRule="auto"/>
              <w:jc w:val="center"/>
              <w:rPr>
                <w:rFonts w:ascii="Candara" w:hAnsi="Candara"/>
                <w:sz w:val="20"/>
                <w:szCs w:val="20"/>
              </w:rPr>
            </w:pPr>
            <w:r w:rsidRPr="004A40BE">
              <w:rPr>
                <w:rFonts w:ascii="Candara" w:hAnsi="Candara"/>
                <w:bCs/>
                <w:sz w:val="20"/>
                <w:szCs w:val="20"/>
              </w:rPr>
              <w:t>0.0309</w:t>
            </w:r>
          </w:p>
        </w:tc>
        <w:tc>
          <w:tcPr>
            <w:tcW w:w="0" w:type="auto"/>
            <w:tcBorders>
              <w:bottom w:val="single" w:sz="8" w:space="0" w:color="333333"/>
            </w:tcBorders>
            <w:tcMar>
              <w:top w:w="40" w:type="dxa"/>
              <w:left w:w="40" w:type="dxa"/>
              <w:bottom w:w="120" w:type="dxa"/>
              <w:right w:w="120" w:type="dxa"/>
            </w:tcMar>
            <w:hideMark/>
          </w:tcPr>
          <w:p w14:paraId="7F04B029" w14:textId="77777777" w:rsidR="004A40BE" w:rsidRPr="004A40BE" w:rsidRDefault="004A40BE" w:rsidP="004A40BE">
            <w:pPr>
              <w:spacing w:after="0" w:line="240" w:lineRule="auto"/>
              <w:jc w:val="center"/>
              <w:rPr>
                <w:rFonts w:ascii="Candara" w:hAnsi="Candara"/>
                <w:sz w:val="20"/>
                <w:szCs w:val="20"/>
              </w:rPr>
            </w:pPr>
          </w:p>
        </w:tc>
        <w:tc>
          <w:tcPr>
            <w:tcW w:w="0" w:type="auto"/>
            <w:tcBorders>
              <w:bottom w:val="single" w:sz="8" w:space="0" w:color="333333"/>
            </w:tcBorders>
            <w:tcMar>
              <w:top w:w="40" w:type="dxa"/>
              <w:left w:w="120" w:type="dxa"/>
              <w:bottom w:w="120" w:type="dxa"/>
              <w:right w:w="0" w:type="dxa"/>
            </w:tcMar>
            <w:hideMark/>
          </w:tcPr>
          <w:p w14:paraId="71E712D9" w14:textId="77777777" w:rsidR="004A40BE" w:rsidRPr="004A40BE" w:rsidRDefault="004A40BE" w:rsidP="004A40BE">
            <w:pPr>
              <w:spacing w:after="0" w:line="240" w:lineRule="auto"/>
              <w:jc w:val="center"/>
              <w:rPr>
                <w:rFonts w:ascii="Candara" w:hAnsi="Candara"/>
                <w:sz w:val="20"/>
                <w:szCs w:val="20"/>
              </w:rPr>
            </w:pPr>
            <w:r w:rsidRPr="004A40BE">
              <w:rPr>
                <w:rFonts w:ascii="Candara" w:hAnsi="Candara"/>
                <w:bCs/>
                <w:sz w:val="20"/>
                <w:szCs w:val="20"/>
              </w:rPr>
              <w:t>0.197</w:t>
            </w:r>
          </w:p>
        </w:tc>
        <w:tc>
          <w:tcPr>
            <w:tcW w:w="0" w:type="auto"/>
            <w:tcBorders>
              <w:bottom w:val="single" w:sz="8" w:space="0" w:color="333333"/>
            </w:tcBorders>
            <w:tcMar>
              <w:top w:w="40" w:type="dxa"/>
              <w:left w:w="40" w:type="dxa"/>
              <w:bottom w:w="120" w:type="dxa"/>
              <w:right w:w="120" w:type="dxa"/>
            </w:tcMar>
            <w:hideMark/>
          </w:tcPr>
          <w:p w14:paraId="48CAF5B5" w14:textId="77777777" w:rsidR="004A40BE" w:rsidRPr="004A40BE" w:rsidRDefault="004A40BE" w:rsidP="004A40BE">
            <w:pPr>
              <w:spacing w:after="0" w:line="240" w:lineRule="auto"/>
              <w:jc w:val="center"/>
              <w:rPr>
                <w:rFonts w:ascii="Candara" w:hAnsi="Candara"/>
                <w:sz w:val="20"/>
                <w:szCs w:val="20"/>
              </w:rPr>
            </w:pPr>
          </w:p>
        </w:tc>
        <w:tc>
          <w:tcPr>
            <w:tcW w:w="0" w:type="auto"/>
            <w:tcBorders>
              <w:bottom w:val="single" w:sz="8" w:space="0" w:color="333333"/>
            </w:tcBorders>
            <w:tcMar>
              <w:top w:w="40" w:type="dxa"/>
              <w:left w:w="120" w:type="dxa"/>
              <w:bottom w:w="120" w:type="dxa"/>
              <w:right w:w="0" w:type="dxa"/>
            </w:tcMar>
            <w:hideMark/>
          </w:tcPr>
          <w:p w14:paraId="2D4109BB" w14:textId="77777777" w:rsidR="004A40BE" w:rsidRPr="004A40BE" w:rsidRDefault="004A40BE" w:rsidP="004A40BE">
            <w:pPr>
              <w:spacing w:after="0" w:line="240" w:lineRule="auto"/>
              <w:jc w:val="center"/>
              <w:rPr>
                <w:rFonts w:ascii="Candara" w:hAnsi="Candara"/>
                <w:sz w:val="20"/>
                <w:szCs w:val="20"/>
              </w:rPr>
            </w:pPr>
            <w:r w:rsidRPr="004A40BE">
              <w:rPr>
                <w:rFonts w:ascii="Candara" w:hAnsi="Candara"/>
                <w:bCs/>
                <w:sz w:val="20"/>
                <w:szCs w:val="20"/>
              </w:rPr>
              <w:t>0.157</w:t>
            </w:r>
          </w:p>
        </w:tc>
        <w:tc>
          <w:tcPr>
            <w:tcW w:w="0" w:type="auto"/>
            <w:tcBorders>
              <w:bottom w:val="single" w:sz="8" w:space="0" w:color="333333"/>
            </w:tcBorders>
            <w:tcMar>
              <w:top w:w="40" w:type="dxa"/>
              <w:left w:w="40" w:type="dxa"/>
              <w:bottom w:w="120" w:type="dxa"/>
              <w:right w:w="120" w:type="dxa"/>
            </w:tcMar>
            <w:hideMark/>
          </w:tcPr>
          <w:p w14:paraId="331F10C5" w14:textId="77777777" w:rsidR="004A40BE" w:rsidRPr="004A40BE" w:rsidRDefault="004A40BE" w:rsidP="004A40BE">
            <w:pPr>
              <w:spacing w:after="0" w:line="240" w:lineRule="auto"/>
              <w:jc w:val="center"/>
              <w:rPr>
                <w:rFonts w:ascii="Candara" w:hAnsi="Candara"/>
                <w:sz w:val="20"/>
                <w:szCs w:val="20"/>
              </w:rPr>
            </w:pPr>
          </w:p>
        </w:tc>
        <w:tc>
          <w:tcPr>
            <w:tcW w:w="0" w:type="auto"/>
            <w:tcBorders>
              <w:bottom w:val="single" w:sz="8" w:space="0" w:color="333333"/>
            </w:tcBorders>
            <w:tcMar>
              <w:top w:w="40" w:type="dxa"/>
              <w:left w:w="120" w:type="dxa"/>
              <w:bottom w:w="120" w:type="dxa"/>
              <w:right w:w="0" w:type="dxa"/>
            </w:tcMar>
            <w:hideMark/>
          </w:tcPr>
          <w:p w14:paraId="49D31422" w14:textId="77777777" w:rsidR="004A40BE" w:rsidRPr="004A40BE" w:rsidRDefault="004A40BE" w:rsidP="004A40BE">
            <w:pPr>
              <w:spacing w:after="0" w:line="240" w:lineRule="auto"/>
              <w:jc w:val="center"/>
              <w:rPr>
                <w:rFonts w:ascii="Candara" w:hAnsi="Candara"/>
                <w:sz w:val="20"/>
                <w:szCs w:val="20"/>
              </w:rPr>
            </w:pPr>
            <w:r w:rsidRPr="004A40BE">
              <w:rPr>
                <w:rFonts w:ascii="Candara" w:hAnsi="Candara"/>
                <w:bCs/>
                <w:sz w:val="20"/>
                <w:szCs w:val="20"/>
              </w:rPr>
              <w:t>0.875</w:t>
            </w:r>
          </w:p>
        </w:tc>
        <w:tc>
          <w:tcPr>
            <w:tcW w:w="0" w:type="auto"/>
            <w:tcBorders>
              <w:bottom w:val="single" w:sz="8" w:space="0" w:color="333333"/>
            </w:tcBorders>
            <w:tcMar>
              <w:top w:w="40" w:type="dxa"/>
              <w:left w:w="40" w:type="dxa"/>
              <w:bottom w:w="120" w:type="dxa"/>
              <w:right w:w="120" w:type="dxa"/>
            </w:tcMar>
            <w:hideMark/>
          </w:tcPr>
          <w:p w14:paraId="41B82987" w14:textId="77777777" w:rsidR="004A40BE" w:rsidRPr="004A40BE" w:rsidRDefault="004A40BE" w:rsidP="004A40BE">
            <w:pPr>
              <w:spacing w:after="0" w:line="240" w:lineRule="auto"/>
              <w:jc w:val="center"/>
              <w:rPr>
                <w:rFonts w:ascii="Candara" w:hAnsi="Candara"/>
                <w:sz w:val="20"/>
                <w:szCs w:val="20"/>
              </w:rPr>
            </w:pPr>
          </w:p>
        </w:tc>
        <w:tc>
          <w:tcPr>
            <w:tcW w:w="0" w:type="auto"/>
            <w:tcBorders>
              <w:bottom w:val="single" w:sz="8" w:space="0" w:color="333333"/>
            </w:tcBorders>
            <w:tcMar>
              <w:top w:w="40" w:type="dxa"/>
              <w:left w:w="120" w:type="dxa"/>
              <w:bottom w:w="120" w:type="dxa"/>
              <w:right w:w="0" w:type="dxa"/>
            </w:tcMar>
            <w:hideMark/>
          </w:tcPr>
          <w:p w14:paraId="511DFD54" w14:textId="77777777" w:rsidR="004A40BE" w:rsidRPr="004A40BE" w:rsidRDefault="004A40BE" w:rsidP="004A40BE">
            <w:pPr>
              <w:spacing w:after="0" w:line="240" w:lineRule="auto"/>
              <w:jc w:val="center"/>
              <w:rPr>
                <w:rFonts w:ascii="Candara" w:hAnsi="Candara"/>
                <w:sz w:val="20"/>
                <w:szCs w:val="20"/>
              </w:rPr>
            </w:pPr>
            <w:r w:rsidRPr="004A40BE">
              <w:rPr>
                <w:rFonts w:ascii="Candara" w:hAnsi="Candara"/>
                <w:bCs/>
                <w:sz w:val="20"/>
                <w:szCs w:val="20"/>
              </w:rPr>
              <w:t>-0.355</w:t>
            </w:r>
          </w:p>
        </w:tc>
        <w:tc>
          <w:tcPr>
            <w:tcW w:w="0" w:type="auto"/>
            <w:tcBorders>
              <w:bottom w:val="single" w:sz="8" w:space="0" w:color="333333"/>
            </w:tcBorders>
            <w:tcMar>
              <w:top w:w="40" w:type="dxa"/>
              <w:left w:w="40" w:type="dxa"/>
              <w:bottom w:w="120" w:type="dxa"/>
              <w:right w:w="120" w:type="dxa"/>
            </w:tcMar>
            <w:hideMark/>
          </w:tcPr>
          <w:p w14:paraId="068C5ED4" w14:textId="77777777" w:rsidR="004A40BE" w:rsidRPr="004A40BE" w:rsidRDefault="004A40BE" w:rsidP="004A40BE">
            <w:pPr>
              <w:spacing w:after="0" w:line="240" w:lineRule="auto"/>
              <w:jc w:val="center"/>
              <w:rPr>
                <w:rFonts w:ascii="Candara" w:hAnsi="Candara"/>
                <w:sz w:val="20"/>
                <w:szCs w:val="20"/>
              </w:rPr>
            </w:pPr>
          </w:p>
        </w:tc>
        <w:tc>
          <w:tcPr>
            <w:tcW w:w="0" w:type="auto"/>
            <w:tcBorders>
              <w:bottom w:val="single" w:sz="8" w:space="0" w:color="333333"/>
            </w:tcBorders>
            <w:tcMar>
              <w:top w:w="40" w:type="dxa"/>
              <w:left w:w="120" w:type="dxa"/>
              <w:bottom w:w="120" w:type="dxa"/>
              <w:right w:w="0" w:type="dxa"/>
            </w:tcMar>
            <w:hideMark/>
          </w:tcPr>
          <w:p w14:paraId="521EA04A" w14:textId="77777777" w:rsidR="004A40BE" w:rsidRPr="004A40BE" w:rsidRDefault="004A40BE" w:rsidP="004A40BE">
            <w:pPr>
              <w:spacing w:after="0" w:line="240" w:lineRule="auto"/>
              <w:jc w:val="center"/>
              <w:rPr>
                <w:rFonts w:ascii="Candara" w:hAnsi="Candara"/>
                <w:sz w:val="20"/>
                <w:szCs w:val="20"/>
              </w:rPr>
            </w:pPr>
            <w:r w:rsidRPr="004A40BE">
              <w:rPr>
                <w:rFonts w:ascii="Candara" w:hAnsi="Candara"/>
                <w:bCs/>
                <w:sz w:val="20"/>
                <w:szCs w:val="20"/>
              </w:rPr>
              <w:t>0.417</w:t>
            </w:r>
          </w:p>
        </w:tc>
      </w:tr>
    </w:tbl>
    <w:p w14:paraId="6BD8BC65" w14:textId="41E135CA" w:rsidR="004A40BE" w:rsidRDefault="004A40BE" w:rsidP="004A40BE">
      <w:pPr>
        <w:spacing w:line="360" w:lineRule="auto"/>
        <w:jc w:val="both"/>
        <w:rPr>
          <w:rFonts w:ascii="Cambria" w:eastAsia="Cambria" w:hAnsi="Cambria" w:cs="Cambria"/>
          <w:b/>
          <w:lang w:val="en-US"/>
        </w:rPr>
      </w:pPr>
    </w:p>
    <w:p w14:paraId="6AB16986" w14:textId="77777777" w:rsidR="004A40BE" w:rsidRPr="00444376" w:rsidRDefault="004A40BE" w:rsidP="00444376">
      <w:pPr>
        <w:spacing w:after="0" w:line="240" w:lineRule="auto"/>
        <w:jc w:val="center"/>
        <w:rPr>
          <w:rFonts w:ascii="Candara" w:eastAsia="Cambria" w:hAnsi="Candara" w:cs="Cambria"/>
          <w:sz w:val="20"/>
        </w:rPr>
      </w:pPr>
      <w:r w:rsidRPr="00444376">
        <w:rPr>
          <w:rFonts w:ascii="Candara" w:eastAsia="Cambria" w:hAnsi="Candara" w:cs="Cambria"/>
          <w:sz w:val="20"/>
        </w:rPr>
        <w:t>Tabel 6. Hasil Uji Bias Penelitian</w:t>
      </w:r>
    </w:p>
    <w:tbl>
      <w:tblPr>
        <w:tblW w:w="0" w:type="auto"/>
        <w:jc w:val="center"/>
        <w:tblCellMar>
          <w:top w:w="15" w:type="dxa"/>
          <w:left w:w="15" w:type="dxa"/>
          <w:bottom w:w="15" w:type="dxa"/>
          <w:right w:w="15" w:type="dxa"/>
        </w:tblCellMar>
        <w:tblLook w:val="04A0" w:firstRow="1" w:lastRow="0" w:firstColumn="1" w:lastColumn="0" w:noHBand="0" w:noVBand="1"/>
      </w:tblPr>
      <w:tblGrid>
        <w:gridCol w:w="3327"/>
        <w:gridCol w:w="166"/>
        <w:gridCol w:w="692"/>
        <w:gridCol w:w="166"/>
        <w:gridCol w:w="601"/>
        <w:gridCol w:w="166"/>
      </w:tblGrid>
      <w:tr w:rsidR="004A40BE" w:rsidRPr="00444376" w14:paraId="1DFE0D76" w14:textId="77777777" w:rsidTr="004A40BE">
        <w:trPr>
          <w:trHeight w:val="25"/>
          <w:jc w:val="center"/>
        </w:trPr>
        <w:tc>
          <w:tcPr>
            <w:tcW w:w="0" w:type="auto"/>
            <w:gridSpan w:val="2"/>
            <w:tcBorders>
              <w:top w:val="single" w:sz="4" w:space="0" w:color="333333"/>
              <w:bottom w:val="single" w:sz="4" w:space="0" w:color="333333"/>
            </w:tcBorders>
            <w:tcMar>
              <w:top w:w="60" w:type="dxa"/>
              <w:left w:w="120" w:type="dxa"/>
              <w:bottom w:w="60" w:type="dxa"/>
              <w:right w:w="120" w:type="dxa"/>
            </w:tcMar>
            <w:hideMark/>
          </w:tcPr>
          <w:p w14:paraId="332A2E32" w14:textId="77777777" w:rsidR="004A40BE" w:rsidRPr="00444376" w:rsidRDefault="004A40BE" w:rsidP="00444376">
            <w:pPr>
              <w:spacing w:after="0" w:line="240" w:lineRule="auto"/>
              <w:jc w:val="center"/>
              <w:rPr>
                <w:rFonts w:ascii="Candara" w:hAnsi="Candara"/>
                <w:sz w:val="20"/>
              </w:rPr>
            </w:pPr>
            <w:r w:rsidRPr="00444376">
              <w:rPr>
                <w:rFonts w:ascii="Candara" w:hAnsi="Candara"/>
                <w:bCs/>
                <w:color w:val="333333"/>
                <w:sz w:val="20"/>
                <w:szCs w:val="18"/>
              </w:rPr>
              <w:t>Test Name</w:t>
            </w:r>
          </w:p>
        </w:tc>
        <w:tc>
          <w:tcPr>
            <w:tcW w:w="0" w:type="auto"/>
            <w:gridSpan w:val="2"/>
            <w:tcBorders>
              <w:top w:val="single" w:sz="4" w:space="0" w:color="333333"/>
              <w:bottom w:val="single" w:sz="4" w:space="0" w:color="333333"/>
            </w:tcBorders>
            <w:tcMar>
              <w:top w:w="60" w:type="dxa"/>
              <w:left w:w="120" w:type="dxa"/>
              <w:bottom w:w="60" w:type="dxa"/>
              <w:right w:w="120" w:type="dxa"/>
            </w:tcMar>
            <w:hideMark/>
          </w:tcPr>
          <w:p w14:paraId="743AF8F2" w14:textId="77777777" w:rsidR="004A40BE" w:rsidRPr="00444376" w:rsidRDefault="004A40BE" w:rsidP="00444376">
            <w:pPr>
              <w:spacing w:after="0" w:line="240" w:lineRule="auto"/>
              <w:jc w:val="center"/>
              <w:rPr>
                <w:rFonts w:ascii="Candara" w:hAnsi="Candara"/>
                <w:sz w:val="20"/>
              </w:rPr>
            </w:pPr>
            <w:r w:rsidRPr="00444376">
              <w:rPr>
                <w:rFonts w:ascii="Candara" w:hAnsi="Candara"/>
                <w:bCs/>
                <w:color w:val="333333"/>
                <w:sz w:val="20"/>
                <w:szCs w:val="18"/>
              </w:rPr>
              <w:t>value</w:t>
            </w:r>
          </w:p>
        </w:tc>
        <w:tc>
          <w:tcPr>
            <w:tcW w:w="0" w:type="auto"/>
            <w:gridSpan w:val="2"/>
            <w:tcBorders>
              <w:top w:val="single" w:sz="4" w:space="0" w:color="333333"/>
              <w:bottom w:val="single" w:sz="4" w:space="0" w:color="333333"/>
            </w:tcBorders>
            <w:tcMar>
              <w:top w:w="60" w:type="dxa"/>
              <w:left w:w="120" w:type="dxa"/>
              <w:bottom w:w="60" w:type="dxa"/>
              <w:right w:w="120" w:type="dxa"/>
            </w:tcMar>
            <w:hideMark/>
          </w:tcPr>
          <w:p w14:paraId="156D5261" w14:textId="77777777" w:rsidR="004A40BE" w:rsidRPr="00444376" w:rsidRDefault="004A40BE" w:rsidP="00444376">
            <w:pPr>
              <w:spacing w:after="0" w:line="240" w:lineRule="auto"/>
              <w:jc w:val="center"/>
              <w:rPr>
                <w:rFonts w:ascii="Candara" w:hAnsi="Candara"/>
                <w:sz w:val="20"/>
              </w:rPr>
            </w:pPr>
            <w:r w:rsidRPr="00444376">
              <w:rPr>
                <w:rFonts w:ascii="Candara" w:hAnsi="Candara"/>
                <w:bCs/>
                <w:color w:val="333333"/>
                <w:sz w:val="20"/>
                <w:szCs w:val="18"/>
              </w:rPr>
              <w:t>p</w:t>
            </w:r>
          </w:p>
        </w:tc>
      </w:tr>
      <w:tr w:rsidR="004A40BE" w:rsidRPr="00444376" w14:paraId="41DC0CE2" w14:textId="77777777" w:rsidTr="004A40BE">
        <w:trPr>
          <w:trHeight w:val="25"/>
          <w:jc w:val="center"/>
        </w:trPr>
        <w:tc>
          <w:tcPr>
            <w:tcW w:w="0" w:type="auto"/>
            <w:tcBorders>
              <w:top w:val="single" w:sz="4" w:space="0" w:color="333333"/>
            </w:tcBorders>
            <w:tcMar>
              <w:top w:w="120" w:type="dxa"/>
              <w:left w:w="120" w:type="dxa"/>
              <w:bottom w:w="40" w:type="dxa"/>
              <w:right w:w="0" w:type="dxa"/>
            </w:tcMar>
            <w:hideMark/>
          </w:tcPr>
          <w:p w14:paraId="36572084" w14:textId="77777777" w:rsidR="004A40BE" w:rsidRPr="00444376" w:rsidRDefault="004A40BE" w:rsidP="00444376">
            <w:pPr>
              <w:spacing w:after="0" w:line="240" w:lineRule="auto"/>
              <w:rPr>
                <w:rFonts w:ascii="Candara" w:hAnsi="Candara"/>
                <w:sz w:val="20"/>
              </w:rPr>
            </w:pPr>
            <w:r w:rsidRPr="00444376">
              <w:rPr>
                <w:rFonts w:ascii="Candara" w:hAnsi="Candara"/>
                <w:color w:val="333333"/>
                <w:sz w:val="20"/>
                <w:szCs w:val="18"/>
              </w:rPr>
              <w:t>Fail-Safe N</w:t>
            </w:r>
          </w:p>
        </w:tc>
        <w:tc>
          <w:tcPr>
            <w:tcW w:w="0" w:type="auto"/>
            <w:tcBorders>
              <w:top w:val="single" w:sz="4" w:space="0" w:color="333333"/>
            </w:tcBorders>
            <w:tcMar>
              <w:top w:w="120" w:type="dxa"/>
              <w:left w:w="40" w:type="dxa"/>
              <w:bottom w:w="40" w:type="dxa"/>
              <w:right w:w="120" w:type="dxa"/>
            </w:tcMar>
            <w:hideMark/>
          </w:tcPr>
          <w:p w14:paraId="478727B8" w14:textId="77777777" w:rsidR="004A40BE" w:rsidRPr="00444376" w:rsidRDefault="004A40BE" w:rsidP="00444376">
            <w:pPr>
              <w:spacing w:after="0" w:line="240" w:lineRule="auto"/>
              <w:rPr>
                <w:rFonts w:ascii="Candara" w:hAnsi="Candara"/>
                <w:sz w:val="20"/>
              </w:rPr>
            </w:pPr>
          </w:p>
        </w:tc>
        <w:tc>
          <w:tcPr>
            <w:tcW w:w="0" w:type="auto"/>
            <w:tcBorders>
              <w:top w:val="single" w:sz="4" w:space="0" w:color="333333"/>
            </w:tcBorders>
            <w:tcMar>
              <w:top w:w="120" w:type="dxa"/>
              <w:left w:w="120" w:type="dxa"/>
              <w:bottom w:w="40" w:type="dxa"/>
              <w:right w:w="0" w:type="dxa"/>
            </w:tcMar>
            <w:hideMark/>
          </w:tcPr>
          <w:p w14:paraId="270B876D" w14:textId="77777777" w:rsidR="004A40BE" w:rsidRPr="00444376" w:rsidRDefault="004A40BE" w:rsidP="00444376">
            <w:pPr>
              <w:spacing w:after="0" w:line="240" w:lineRule="auto"/>
              <w:jc w:val="right"/>
              <w:rPr>
                <w:rFonts w:ascii="Candara" w:hAnsi="Candara"/>
                <w:sz w:val="20"/>
              </w:rPr>
            </w:pPr>
            <w:r w:rsidRPr="00444376">
              <w:rPr>
                <w:rFonts w:ascii="Candara" w:hAnsi="Candara"/>
                <w:color w:val="333333"/>
                <w:sz w:val="20"/>
                <w:szCs w:val="18"/>
              </w:rPr>
              <w:t>37.000</w:t>
            </w:r>
          </w:p>
        </w:tc>
        <w:tc>
          <w:tcPr>
            <w:tcW w:w="0" w:type="auto"/>
            <w:tcBorders>
              <w:top w:val="single" w:sz="4" w:space="0" w:color="333333"/>
            </w:tcBorders>
            <w:tcMar>
              <w:top w:w="120" w:type="dxa"/>
              <w:left w:w="40" w:type="dxa"/>
              <w:bottom w:w="40" w:type="dxa"/>
              <w:right w:w="120" w:type="dxa"/>
            </w:tcMar>
            <w:hideMark/>
          </w:tcPr>
          <w:p w14:paraId="00572250" w14:textId="77777777" w:rsidR="004A40BE" w:rsidRPr="00444376" w:rsidRDefault="004A40BE" w:rsidP="00444376">
            <w:pPr>
              <w:spacing w:after="0" w:line="240" w:lineRule="auto"/>
              <w:rPr>
                <w:rFonts w:ascii="Candara" w:hAnsi="Candara"/>
                <w:sz w:val="20"/>
              </w:rPr>
            </w:pPr>
          </w:p>
        </w:tc>
        <w:tc>
          <w:tcPr>
            <w:tcW w:w="0" w:type="auto"/>
            <w:tcBorders>
              <w:top w:val="single" w:sz="4" w:space="0" w:color="333333"/>
            </w:tcBorders>
            <w:tcMar>
              <w:top w:w="120" w:type="dxa"/>
              <w:left w:w="120" w:type="dxa"/>
              <w:bottom w:w="40" w:type="dxa"/>
              <w:right w:w="0" w:type="dxa"/>
            </w:tcMar>
            <w:hideMark/>
          </w:tcPr>
          <w:p w14:paraId="29CC1601" w14:textId="77777777" w:rsidR="004A40BE" w:rsidRPr="00444376" w:rsidRDefault="004A40BE" w:rsidP="00444376">
            <w:pPr>
              <w:spacing w:after="0" w:line="240" w:lineRule="auto"/>
              <w:jc w:val="right"/>
              <w:rPr>
                <w:rFonts w:ascii="Candara" w:hAnsi="Candara"/>
                <w:sz w:val="20"/>
              </w:rPr>
            </w:pPr>
            <w:r w:rsidRPr="00444376">
              <w:rPr>
                <w:rFonts w:ascii="Candara" w:hAnsi="Candara"/>
                <w:color w:val="333333"/>
                <w:sz w:val="20"/>
                <w:szCs w:val="18"/>
              </w:rPr>
              <w:t>&lt;</w:t>
            </w:r>
            <w:r w:rsidRPr="00444376">
              <w:rPr>
                <w:rFonts w:ascii="Arial" w:hAnsi="Arial" w:cs="Arial"/>
                <w:color w:val="333333"/>
                <w:sz w:val="20"/>
                <w:szCs w:val="18"/>
              </w:rPr>
              <w:t> </w:t>
            </w:r>
            <w:r w:rsidRPr="00444376">
              <w:rPr>
                <w:rFonts w:ascii="Candara" w:hAnsi="Candara"/>
                <w:color w:val="333333"/>
                <w:sz w:val="20"/>
                <w:szCs w:val="18"/>
              </w:rPr>
              <w:t>.001</w:t>
            </w:r>
          </w:p>
        </w:tc>
        <w:tc>
          <w:tcPr>
            <w:tcW w:w="0" w:type="auto"/>
            <w:tcBorders>
              <w:top w:val="single" w:sz="4" w:space="0" w:color="333333"/>
            </w:tcBorders>
            <w:tcMar>
              <w:top w:w="120" w:type="dxa"/>
              <w:left w:w="40" w:type="dxa"/>
              <w:bottom w:w="40" w:type="dxa"/>
              <w:right w:w="120" w:type="dxa"/>
            </w:tcMar>
            <w:hideMark/>
          </w:tcPr>
          <w:p w14:paraId="1574EE06" w14:textId="77777777" w:rsidR="004A40BE" w:rsidRPr="00444376" w:rsidRDefault="004A40BE" w:rsidP="00444376">
            <w:pPr>
              <w:spacing w:after="0" w:line="240" w:lineRule="auto"/>
              <w:rPr>
                <w:rFonts w:ascii="Candara" w:hAnsi="Candara"/>
                <w:sz w:val="20"/>
              </w:rPr>
            </w:pPr>
          </w:p>
        </w:tc>
      </w:tr>
      <w:tr w:rsidR="004A40BE" w:rsidRPr="00444376" w14:paraId="0C8E670A" w14:textId="77777777" w:rsidTr="004A40BE">
        <w:trPr>
          <w:trHeight w:val="40"/>
          <w:jc w:val="center"/>
        </w:trPr>
        <w:tc>
          <w:tcPr>
            <w:tcW w:w="0" w:type="auto"/>
            <w:tcMar>
              <w:top w:w="40" w:type="dxa"/>
              <w:left w:w="120" w:type="dxa"/>
              <w:bottom w:w="40" w:type="dxa"/>
              <w:right w:w="0" w:type="dxa"/>
            </w:tcMar>
            <w:hideMark/>
          </w:tcPr>
          <w:p w14:paraId="31E7167D" w14:textId="77777777" w:rsidR="004A40BE" w:rsidRPr="00444376" w:rsidRDefault="004A40BE" w:rsidP="00444376">
            <w:pPr>
              <w:spacing w:after="0" w:line="240" w:lineRule="auto"/>
              <w:rPr>
                <w:rFonts w:ascii="Candara" w:hAnsi="Candara"/>
                <w:sz w:val="20"/>
              </w:rPr>
            </w:pPr>
            <w:r w:rsidRPr="00444376">
              <w:rPr>
                <w:rFonts w:ascii="Candara" w:hAnsi="Candara"/>
                <w:color w:val="333333"/>
                <w:sz w:val="20"/>
                <w:szCs w:val="18"/>
              </w:rPr>
              <w:t>Begg and Mazumdar Rank Correlation</w:t>
            </w:r>
          </w:p>
        </w:tc>
        <w:tc>
          <w:tcPr>
            <w:tcW w:w="0" w:type="auto"/>
            <w:tcMar>
              <w:top w:w="40" w:type="dxa"/>
              <w:left w:w="40" w:type="dxa"/>
              <w:bottom w:w="40" w:type="dxa"/>
              <w:right w:w="120" w:type="dxa"/>
            </w:tcMar>
            <w:hideMark/>
          </w:tcPr>
          <w:p w14:paraId="095691D4" w14:textId="77777777" w:rsidR="004A40BE" w:rsidRPr="00444376" w:rsidRDefault="004A40BE" w:rsidP="00444376">
            <w:pPr>
              <w:spacing w:after="0" w:line="240" w:lineRule="auto"/>
              <w:rPr>
                <w:rFonts w:ascii="Candara" w:hAnsi="Candara"/>
                <w:sz w:val="20"/>
              </w:rPr>
            </w:pPr>
          </w:p>
        </w:tc>
        <w:tc>
          <w:tcPr>
            <w:tcW w:w="0" w:type="auto"/>
            <w:tcMar>
              <w:top w:w="40" w:type="dxa"/>
              <w:left w:w="120" w:type="dxa"/>
              <w:bottom w:w="40" w:type="dxa"/>
              <w:right w:w="0" w:type="dxa"/>
            </w:tcMar>
            <w:hideMark/>
          </w:tcPr>
          <w:p w14:paraId="59253261" w14:textId="77777777" w:rsidR="004A40BE" w:rsidRPr="00444376" w:rsidRDefault="004A40BE" w:rsidP="00444376">
            <w:pPr>
              <w:spacing w:after="0" w:line="240" w:lineRule="auto"/>
              <w:jc w:val="right"/>
              <w:rPr>
                <w:rFonts w:ascii="Candara" w:hAnsi="Candara"/>
                <w:sz w:val="20"/>
              </w:rPr>
            </w:pPr>
            <w:r w:rsidRPr="00444376">
              <w:rPr>
                <w:rFonts w:ascii="Candara" w:hAnsi="Candara"/>
                <w:color w:val="333333"/>
                <w:sz w:val="20"/>
                <w:szCs w:val="18"/>
              </w:rPr>
              <w:t>0.165</w:t>
            </w:r>
          </w:p>
        </w:tc>
        <w:tc>
          <w:tcPr>
            <w:tcW w:w="0" w:type="auto"/>
            <w:tcMar>
              <w:top w:w="40" w:type="dxa"/>
              <w:left w:w="40" w:type="dxa"/>
              <w:bottom w:w="40" w:type="dxa"/>
              <w:right w:w="120" w:type="dxa"/>
            </w:tcMar>
            <w:hideMark/>
          </w:tcPr>
          <w:p w14:paraId="030A8E35" w14:textId="77777777" w:rsidR="004A40BE" w:rsidRPr="00444376" w:rsidRDefault="004A40BE" w:rsidP="00444376">
            <w:pPr>
              <w:spacing w:after="0" w:line="240" w:lineRule="auto"/>
              <w:rPr>
                <w:rFonts w:ascii="Candara" w:hAnsi="Candara"/>
                <w:sz w:val="20"/>
              </w:rPr>
            </w:pPr>
          </w:p>
        </w:tc>
        <w:tc>
          <w:tcPr>
            <w:tcW w:w="0" w:type="auto"/>
            <w:tcMar>
              <w:top w:w="40" w:type="dxa"/>
              <w:left w:w="120" w:type="dxa"/>
              <w:bottom w:w="40" w:type="dxa"/>
              <w:right w:w="0" w:type="dxa"/>
            </w:tcMar>
            <w:hideMark/>
          </w:tcPr>
          <w:p w14:paraId="46FE27FF" w14:textId="77777777" w:rsidR="004A40BE" w:rsidRPr="00444376" w:rsidRDefault="004A40BE" w:rsidP="00444376">
            <w:pPr>
              <w:spacing w:after="0" w:line="240" w:lineRule="auto"/>
              <w:jc w:val="right"/>
              <w:rPr>
                <w:rFonts w:ascii="Candara" w:hAnsi="Candara"/>
                <w:sz w:val="20"/>
              </w:rPr>
            </w:pPr>
            <w:r w:rsidRPr="00444376">
              <w:rPr>
                <w:rFonts w:ascii="Candara" w:hAnsi="Candara"/>
                <w:color w:val="333333"/>
                <w:sz w:val="20"/>
                <w:szCs w:val="18"/>
              </w:rPr>
              <w:t>0.451</w:t>
            </w:r>
          </w:p>
        </w:tc>
        <w:tc>
          <w:tcPr>
            <w:tcW w:w="0" w:type="auto"/>
            <w:tcMar>
              <w:top w:w="40" w:type="dxa"/>
              <w:left w:w="40" w:type="dxa"/>
              <w:bottom w:w="40" w:type="dxa"/>
              <w:right w:w="120" w:type="dxa"/>
            </w:tcMar>
            <w:hideMark/>
          </w:tcPr>
          <w:p w14:paraId="1F5149F1" w14:textId="77777777" w:rsidR="004A40BE" w:rsidRPr="00444376" w:rsidRDefault="004A40BE" w:rsidP="00444376">
            <w:pPr>
              <w:spacing w:after="0" w:line="240" w:lineRule="auto"/>
              <w:rPr>
                <w:rFonts w:ascii="Candara" w:hAnsi="Candara"/>
                <w:sz w:val="20"/>
              </w:rPr>
            </w:pPr>
          </w:p>
        </w:tc>
      </w:tr>
      <w:tr w:rsidR="004A40BE" w:rsidRPr="00444376" w14:paraId="5C1F6E40" w14:textId="77777777" w:rsidTr="004A40BE">
        <w:trPr>
          <w:trHeight w:val="40"/>
          <w:jc w:val="center"/>
        </w:trPr>
        <w:tc>
          <w:tcPr>
            <w:tcW w:w="0" w:type="auto"/>
            <w:tcMar>
              <w:top w:w="40" w:type="dxa"/>
              <w:left w:w="120" w:type="dxa"/>
              <w:bottom w:w="40" w:type="dxa"/>
              <w:right w:w="0" w:type="dxa"/>
            </w:tcMar>
            <w:hideMark/>
          </w:tcPr>
          <w:p w14:paraId="4E139EDB" w14:textId="77777777" w:rsidR="004A40BE" w:rsidRPr="00444376" w:rsidRDefault="004A40BE" w:rsidP="00444376">
            <w:pPr>
              <w:spacing w:after="0" w:line="240" w:lineRule="auto"/>
              <w:rPr>
                <w:rFonts w:ascii="Candara" w:hAnsi="Candara"/>
                <w:sz w:val="20"/>
              </w:rPr>
            </w:pPr>
            <w:r w:rsidRPr="00444376">
              <w:rPr>
                <w:rFonts w:ascii="Candara" w:hAnsi="Candara"/>
                <w:color w:val="333333"/>
                <w:sz w:val="20"/>
                <w:szCs w:val="18"/>
              </w:rPr>
              <w:t>Egger's Regression</w:t>
            </w:r>
          </w:p>
        </w:tc>
        <w:tc>
          <w:tcPr>
            <w:tcW w:w="0" w:type="auto"/>
            <w:tcMar>
              <w:top w:w="40" w:type="dxa"/>
              <w:left w:w="40" w:type="dxa"/>
              <w:bottom w:w="40" w:type="dxa"/>
              <w:right w:w="120" w:type="dxa"/>
            </w:tcMar>
            <w:hideMark/>
          </w:tcPr>
          <w:p w14:paraId="61C2288C" w14:textId="77777777" w:rsidR="004A40BE" w:rsidRPr="00444376" w:rsidRDefault="004A40BE" w:rsidP="00444376">
            <w:pPr>
              <w:spacing w:after="0" w:line="240" w:lineRule="auto"/>
              <w:rPr>
                <w:rFonts w:ascii="Candara" w:hAnsi="Candara"/>
                <w:sz w:val="20"/>
              </w:rPr>
            </w:pPr>
          </w:p>
        </w:tc>
        <w:tc>
          <w:tcPr>
            <w:tcW w:w="0" w:type="auto"/>
            <w:tcMar>
              <w:top w:w="40" w:type="dxa"/>
              <w:left w:w="120" w:type="dxa"/>
              <w:bottom w:w="40" w:type="dxa"/>
              <w:right w:w="0" w:type="dxa"/>
            </w:tcMar>
            <w:hideMark/>
          </w:tcPr>
          <w:p w14:paraId="709A7FC3" w14:textId="77777777" w:rsidR="004A40BE" w:rsidRPr="00444376" w:rsidRDefault="004A40BE" w:rsidP="00444376">
            <w:pPr>
              <w:spacing w:after="0" w:line="240" w:lineRule="auto"/>
              <w:jc w:val="right"/>
              <w:rPr>
                <w:rFonts w:ascii="Candara" w:hAnsi="Candara"/>
                <w:sz w:val="20"/>
              </w:rPr>
            </w:pPr>
            <w:r w:rsidRPr="00444376">
              <w:rPr>
                <w:rFonts w:ascii="Candara" w:hAnsi="Candara"/>
                <w:color w:val="333333"/>
                <w:sz w:val="20"/>
                <w:szCs w:val="18"/>
              </w:rPr>
              <w:t>1.359</w:t>
            </w:r>
          </w:p>
        </w:tc>
        <w:tc>
          <w:tcPr>
            <w:tcW w:w="0" w:type="auto"/>
            <w:tcMar>
              <w:top w:w="40" w:type="dxa"/>
              <w:left w:w="40" w:type="dxa"/>
              <w:bottom w:w="40" w:type="dxa"/>
              <w:right w:w="120" w:type="dxa"/>
            </w:tcMar>
            <w:hideMark/>
          </w:tcPr>
          <w:p w14:paraId="7224542C" w14:textId="77777777" w:rsidR="004A40BE" w:rsidRPr="00444376" w:rsidRDefault="004A40BE" w:rsidP="00444376">
            <w:pPr>
              <w:spacing w:after="0" w:line="240" w:lineRule="auto"/>
              <w:rPr>
                <w:rFonts w:ascii="Candara" w:hAnsi="Candara"/>
                <w:sz w:val="20"/>
              </w:rPr>
            </w:pPr>
          </w:p>
        </w:tc>
        <w:tc>
          <w:tcPr>
            <w:tcW w:w="0" w:type="auto"/>
            <w:tcMar>
              <w:top w:w="40" w:type="dxa"/>
              <w:left w:w="120" w:type="dxa"/>
              <w:bottom w:w="40" w:type="dxa"/>
              <w:right w:w="0" w:type="dxa"/>
            </w:tcMar>
            <w:hideMark/>
          </w:tcPr>
          <w:p w14:paraId="76BE1165" w14:textId="77777777" w:rsidR="004A40BE" w:rsidRPr="00444376" w:rsidRDefault="004A40BE" w:rsidP="00444376">
            <w:pPr>
              <w:spacing w:after="0" w:line="240" w:lineRule="auto"/>
              <w:jc w:val="right"/>
              <w:rPr>
                <w:rFonts w:ascii="Candara" w:hAnsi="Candara"/>
                <w:sz w:val="20"/>
              </w:rPr>
            </w:pPr>
            <w:r w:rsidRPr="00444376">
              <w:rPr>
                <w:rFonts w:ascii="Candara" w:hAnsi="Candara"/>
                <w:color w:val="333333"/>
                <w:sz w:val="20"/>
                <w:szCs w:val="18"/>
              </w:rPr>
              <w:t>0.174</w:t>
            </w:r>
          </w:p>
        </w:tc>
        <w:tc>
          <w:tcPr>
            <w:tcW w:w="0" w:type="auto"/>
            <w:tcMar>
              <w:top w:w="40" w:type="dxa"/>
              <w:left w:w="40" w:type="dxa"/>
              <w:bottom w:w="40" w:type="dxa"/>
              <w:right w:w="120" w:type="dxa"/>
            </w:tcMar>
            <w:hideMark/>
          </w:tcPr>
          <w:p w14:paraId="74AE41CE" w14:textId="77777777" w:rsidR="004A40BE" w:rsidRPr="00444376" w:rsidRDefault="004A40BE" w:rsidP="00444376">
            <w:pPr>
              <w:spacing w:after="0" w:line="240" w:lineRule="auto"/>
              <w:rPr>
                <w:rFonts w:ascii="Candara" w:hAnsi="Candara"/>
                <w:sz w:val="20"/>
              </w:rPr>
            </w:pPr>
          </w:p>
        </w:tc>
      </w:tr>
      <w:tr w:rsidR="004A40BE" w:rsidRPr="00444376" w14:paraId="469CE688" w14:textId="77777777" w:rsidTr="004A40BE">
        <w:trPr>
          <w:trHeight w:val="40"/>
          <w:jc w:val="center"/>
        </w:trPr>
        <w:tc>
          <w:tcPr>
            <w:tcW w:w="0" w:type="auto"/>
            <w:tcBorders>
              <w:bottom w:val="single" w:sz="8" w:space="0" w:color="333333"/>
            </w:tcBorders>
            <w:tcMar>
              <w:top w:w="40" w:type="dxa"/>
              <w:left w:w="120" w:type="dxa"/>
              <w:bottom w:w="120" w:type="dxa"/>
              <w:right w:w="0" w:type="dxa"/>
            </w:tcMar>
            <w:hideMark/>
          </w:tcPr>
          <w:p w14:paraId="3CD5752D" w14:textId="77777777" w:rsidR="004A40BE" w:rsidRPr="00444376" w:rsidRDefault="004A40BE" w:rsidP="00444376">
            <w:pPr>
              <w:spacing w:after="0" w:line="240" w:lineRule="auto"/>
              <w:rPr>
                <w:rFonts w:ascii="Candara" w:hAnsi="Candara"/>
                <w:sz w:val="20"/>
              </w:rPr>
            </w:pPr>
            <w:r w:rsidRPr="00444376">
              <w:rPr>
                <w:rFonts w:ascii="Candara" w:hAnsi="Candara"/>
                <w:color w:val="333333"/>
                <w:sz w:val="20"/>
                <w:szCs w:val="18"/>
              </w:rPr>
              <w:t>Trim and Fill Number of Studies</w:t>
            </w:r>
          </w:p>
        </w:tc>
        <w:tc>
          <w:tcPr>
            <w:tcW w:w="0" w:type="auto"/>
            <w:tcBorders>
              <w:bottom w:val="single" w:sz="8" w:space="0" w:color="333333"/>
            </w:tcBorders>
            <w:tcMar>
              <w:top w:w="40" w:type="dxa"/>
              <w:left w:w="40" w:type="dxa"/>
              <w:bottom w:w="120" w:type="dxa"/>
              <w:right w:w="120" w:type="dxa"/>
            </w:tcMar>
            <w:hideMark/>
          </w:tcPr>
          <w:p w14:paraId="63FD16B6" w14:textId="77777777" w:rsidR="004A40BE" w:rsidRPr="00444376" w:rsidRDefault="004A40BE" w:rsidP="00444376">
            <w:pPr>
              <w:spacing w:after="0" w:line="240" w:lineRule="auto"/>
              <w:rPr>
                <w:rFonts w:ascii="Candara" w:hAnsi="Candara"/>
                <w:sz w:val="20"/>
              </w:rPr>
            </w:pPr>
          </w:p>
        </w:tc>
        <w:tc>
          <w:tcPr>
            <w:tcW w:w="0" w:type="auto"/>
            <w:tcBorders>
              <w:bottom w:val="single" w:sz="8" w:space="0" w:color="333333"/>
            </w:tcBorders>
            <w:tcMar>
              <w:top w:w="40" w:type="dxa"/>
              <w:left w:w="120" w:type="dxa"/>
              <w:bottom w:w="120" w:type="dxa"/>
              <w:right w:w="0" w:type="dxa"/>
            </w:tcMar>
            <w:hideMark/>
          </w:tcPr>
          <w:p w14:paraId="7F5D3C60" w14:textId="77777777" w:rsidR="004A40BE" w:rsidRPr="00444376" w:rsidRDefault="004A40BE" w:rsidP="00444376">
            <w:pPr>
              <w:spacing w:after="0" w:line="240" w:lineRule="auto"/>
              <w:jc w:val="right"/>
              <w:rPr>
                <w:rFonts w:ascii="Candara" w:hAnsi="Candara"/>
                <w:sz w:val="20"/>
              </w:rPr>
            </w:pPr>
            <w:r w:rsidRPr="00444376">
              <w:rPr>
                <w:rFonts w:ascii="Candara" w:hAnsi="Candara"/>
                <w:color w:val="333333"/>
                <w:sz w:val="20"/>
                <w:szCs w:val="18"/>
              </w:rPr>
              <w:t>2.000</w:t>
            </w:r>
          </w:p>
        </w:tc>
        <w:tc>
          <w:tcPr>
            <w:tcW w:w="0" w:type="auto"/>
            <w:tcBorders>
              <w:bottom w:val="single" w:sz="8" w:space="0" w:color="333333"/>
            </w:tcBorders>
            <w:tcMar>
              <w:top w:w="40" w:type="dxa"/>
              <w:left w:w="40" w:type="dxa"/>
              <w:bottom w:w="120" w:type="dxa"/>
              <w:right w:w="120" w:type="dxa"/>
            </w:tcMar>
            <w:hideMark/>
          </w:tcPr>
          <w:p w14:paraId="36E21D2C" w14:textId="77777777" w:rsidR="004A40BE" w:rsidRPr="00444376" w:rsidRDefault="004A40BE" w:rsidP="00444376">
            <w:pPr>
              <w:spacing w:after="0" w:line="240" w:lineRule="auto"/>
              <w:rPr>
                <w:rFonts w:ascii="Candara" w:hAnsi="Candara"/>
                <w:sz w:val="20"/>
              </w:rPr>
            </w:pPr>
          </w:p>
        </w:tc>
        <w:tc>
          <w:tcPr>
            <w:tcW w:w="0" w:type="auto"/>
            <w:tcBorders>
              <w:bottom w:val="single" w:sz="8" w:space="0" w:color="333333"/>
            </w:tcBorders>
            <w:tcMar>
              <w:top w:w="40" w:type="dxa"/>
              <w:left w:w="120" w:type="dxa"/>
              <w:bottom w:w="120" w:type="dxa"/>
              <w:right w:w="0" w:type="dxa"/>
            </w:tcMar>
            <w:hideMark/>
          </w:tcPr>
          <w:p w14:paraId="1B85E2D9" w14:textId="77777777" w:rsidR="004A40BE" w:rsidRPr="00444376" w:rsidRDefault="004A40BE" w:rsidP="00444376">
            <w:pPr>
              <w:spacing w:after="0" w:line="240" w:lineRule="auto"/>
              <w:jc w:val="right"/>
              <w:rPr>
                <w:rFonts w:ascii="Candara" w:hAnsi="Candara"/>
                <w:sz w:val="20"/>
              </w:rPr>
            </w:pPr>
            <w:r w:rsidRPr="00444376">
              <w:rPr>
                <w:rFonts w:ascii="Candara" w:hAnsi="Candara"/>
                <w:color w:val="333333"/>
                <w:sz w:val="20"/>
                <w:szCs w:val="18"/>
              </w:rPr>
              <w:t>.</w:t>
            </w:r>
          </w:p>
        </w:tc>
        <w:tc>
          <w:tcPr>
            <w:tcW w:w="0" w:type="auto"/>
            <w:tcBorders>
              <w:bottom w:val="single" w:sz="8" w:space="0" w:color="333333"/>
            </w:tcBorders>
            <w:tcMar>
              <w:top w:w="40" w:type="dxa"/>
              <w:left w:w="40" w:type="dxa"/>
              <w:bottom w:w="120" w:type="dxa"/>
              <w:right w:w="120" w:type="dxa"/>
            </w:tcMar>
            <w:hideMark/>
          </w:tcPr>
          <w:p w14:paraId="7A5C6BB5" w14:textId="77777777" w:rsidR="004A40BE" w:rsidRPr="00444376" w:rsidRDefault="004A40BE" w:rsidP="00444376">
            <w:pPr>
              <w:spacing w:after="0" w:line="240" w:lineRule="auto"/>
              <w:rPr>
                <w:rFonts w:ascii="Candara" w:hAnsi="Candara"/>
                <w:sz w:val="20"/>
              </w:rPr>
            </w:pPr>
          </w:p>
        </w:tc>
      </w:tr>
    </w:tbl>
    <w:p w14:paraId="2D853790" w14:textId="77777777" w:rsidR="004A40BE" w:rsidRPr="004A40BE" w:rsidRDefault="004A40BE" w:rsidP="004A40BE">
      <w:pPr>
        <w:spacing w:line="360" w:lineRule="auto"/>
        <w:jc w:val="both"/>
        <w:rPr>
          <w:rFonts w:ascii="Cambria" w:eastAsia="Cambria" w:hAnsi="Cambria" w:cs="Cambria"/>
          <w:b/>
          <w:lang w:val="en-US"/>
        </w:rPr>
        <w:sectPr w:rsidR="004A40BE" w:rsidRPr="004A40BE" w:rsidSect="004A40BE">
          <w:pgSz w:w="16838" w:h="11906" w:orient="landscape"/>
          <w:pgMar w:top="1440" w:right="1440" w:bottom="1440" w:left="1440" w:header="708" w:footer="482" w:gutter="0"/>
          <w:cols w:space="709"/>
          <w:docGrid w:linePitch="299"/>
        </w:sectPr>
      </w:pPr>
    </w:p>
    <w:p w14:paraId="1A433B76" w14:textId="77777777" w:rsidR="00444376" w:rsidRDefault="00444376" w:rsidP="00444376">
      <w:pPr>
        <w:spacing w:after="0" w:line="240" w:lineRule="auto"/>
        <w:ind w:firstLine="709"/>
        <w:jc w:val="both"/>
        <w:rPr>
          <w:rFonts w:ascii="Candara" w:eastAsia="Cambria" w:hAnsi="Candara" w:cs="Cambria"/>
          <w:sz w:val="18"/>
        </w:rPr>
      </w:pPr>
      <w:r w:rsidRPr="00444376">
        <w:rPr>
          <w:rFonts w:ascii="Candara" w:hAnsi="Candara"/>
          <w:sz w:val="20"/>
        </w:rPr>
        <w:lastRenderedPageBreak/>
        <w:t xml:space="preserve">Berdasarkan hasil uji heterogenitas pada Tabel 3, penelitian-penelitian yang digunakan dalam penelitian ini termasuk pada kategori data homogen, dengan nilai uji heterogenitas sebesar 61.67%. Oleh karena itu, dalam mengukur </w:t>
      </w:r>
      <w:r w:rsidRPr="00444376">
        <w:rPr>
          <w:rFonts w:ascii="Candara" w:hAnsi="Candara"/>
          <w:i/>
          <w:iCs/>
          <w:sz w:val="20"/>
        </w:rPr>
        <w:t xml:space="preserve">effect size </w:t>
      </w:r>
      <w:r w:rsidRPr="00444376">
        <w:rPr>
          <w:rFonts w:ascii="Candara" w:hAnsi="Candara"/>
          <w:sz w:val="20"/>
        </w:rPr>
        <w:t xml:space="preserve">akan dilakukan dengan mode </w:t>
      </w:r>
      <w:r w:rsidRPr="00444376">
        <w:rPr>
          <w:rFonts w:ascii="Candara" w:hAnsi="Candara"/>
          <w:i/>
          <w:iCs/>
          <w:sz w:val="20"/>
        </w:rPr>
        <w:t>fixed-effect model</w:t>
      </w:r>
      <w:r w:rsidRPr="00444376">
        <w:rPr>
          <w:rFonts w:ascii="Candara" w:hAnsi="Candara"/>
          <w:sz w:val="20"/>
        </w:rPr>
        <w:t xml:space="preserve">, sedangkan penghitungan moderator akan menggunakan </w:t>
      </w:r>
      <w:r w:rsidRPr="00444376">
        <w:rPr>
          <w:rFonts w:ascii="Candara" w:hAnsi="Candara"/>
          <w:i/>
          <w:iCs/>
          <w:sz w:val="20"/>
        </w:rPr>
        <w:t>mixed-effect model</w:t>
      </w:r>
      <w:r w:rsidRPr="00444376">
        <w:rPr>
          <w:rFonts w:ascii="Candara" w:hAnsi="Candara"/>
          <w:sz w:val="20"/>
        </w:rPr>
        <w:t xml:space="preserve">. Pada penelitian ini menggunakan </w:t>
      </w:r>
      <w:r w:rsidRPr="00444376">
        <w:rPr>
          <w:rFonts w:ascii="Candara" w:hAnsi="Candara"/>
          <w:i/>
          <w:iCs/>
          <w:sz w:val="20"/>
        </w:rPr>
        <w:t xml:space="preserve">fixed-effect models </w:t>
      </w:r>
      <w:r w:rsidRPr="00444376">
        <w:rPr>
          <w:rFonts w:ascii="Candara" w:hAnsi="Candara"/>
          <w:sz w:val="20"/>
        </w:rPr>
        <w:t xml:space="preserve">dalam melakukan analisis efek size. Hal tersebut mempertimbangkan adanya asumsi bahwa efek sebenarnya di antara studi-studi tersebut adalah konstan dan tidak bervariasi, sehingga </w:t>
      </w:r>
      <w:r w:rsidRPr="00444376">
        <w:rPr>
          <w:rFonts w:ascii="Candara" w:hAnsi="Candara"/>
          <w:i/>
          <w:iCs/>
          <w:sz w:val="20"/>
        </w:rPr>
        <w:t xml:space="preserve">fixed effect models </w:t>
      </w:r>
      <w:r w:rsidRPr="00444376">
        <w:rPr>
          <w:rFonts w:ascii="Candara" w:hAnsi="Candara"/>
          <w:sz w:val="20"/>
        </w:rPr>
        <w:t xml:space="preserve">dapat memberikan bobot yang sama untuk setiap studi yang digunakan dalam analisis. Sedangkan pengukuran </w:t>
      </w:r>
      <w:r w:rsidRPr="00444376">
        <w:rPr>
          <w:rFonts w:ascii="Candara" w:hAnsi="Candara"/>
          <w:i/>
          <w:iCs/>
          <w:sz w:val="20"/>
        </w:rPr>
        <w:t xml:space="preserve">mixed-effect model </w:t>
      </w:r>
      <w:r w:rsidRPr="00444376">
        <w:rPr>
          <w:rFonts w:ascii="Candara" w:hAnsi="Candara"/>
          <w:sz w:val="20"/>
        </w:rPr>
        <w:t>digunakan sebagai data pembanding dalam melihat pengaruh antar jenis intervensi CBT dan ICBT.</w:t>
      </w:r>
      <w:r w:rsidRPr="00444376">
        <w:rPr>
          <w:rFonts w:ascii="Candara" w:eastAsia="Cambria" w:hAnsi="Candara" w:cs="Cambria"/>
          <w:sz w:val="18"/>
        </w:rPr>
        <w:t xml:space="preserve"> </w:t>
      </w:r>
    </w:p>
    <w:p w14:paraId="40B494AC" w14:textId="77777777" w:rsidR="00C9522E" w:rsidRDefault="00444376" w:rsidP="00BD027F">
      <w:pPr>
        <w:spacing w:after="0" w:line="240" w:lineRule="auto"/>
        <w:ind w:firstLine="709"/>
        <w:jc w:val="both"/>
        <w:rPr>
          <w:rFonts w:ascii="Candara" w:hAnsi="Candara"/>
          <w:sz w:val="20"/>
        </w:rPr>
      </w:pPr>
      <w:r w:rsidRPr="00444376">
        <w:rPr>
          <w:rFonts w:ascii="Candara" w:hAnsi="Candara"/>
          <w:sz w:val="20"/>
        </w:rPr>
        <w:t xml:space="preserve">Berdasarkan </w:t>
      </w:r>
      <w:r w:rsidRPr="00444376">
        <w:rPr>
          <w:rFonts w:ascii="Candara" w:hAnsi="Candara"/>
          <w:i/>
          <w:iCs/>
          <w:sz w:val="20"/>
        </w:rPr>
        <w:t xml:space="preserve">mean differences </w:t>
      </w:r>
      <w:r w:rsidRPr="00444376">
        <w:rPr>
          <w:rFonts w:ascii="Candara" w:hAnsi="Candara"/>
          <w:iCs/>
          <w:sz w:val="20"/>
        </w:rPr>
        <w:t xml:space="preserve">pada Tabel 4 </w:t>
      </w:r>
      <w:r w:rsidRPr="00444376">
        <w:rPr>
          <w:rFonts w:ascii="Candara" w:hAnsi="Candara"/>
          <w:sz w:val="20"/>
        </w:rPr>
        <w:t xml:space="preserve">menunjukkan penerapan CBT pada penurunan </w:t>
      </w:r>
      <w:r w:rsidRPr="00444376">
        <w:rPr>
          <w:rFonts w:ascii="Candara" w:hAnsi="Candara"/>
          <w:iCs/>
          <w:sz w:val="20"/>
        </w:rPr>
        <w:t xml:space="preserve">gejala </w:t>
      </w:r>
      <w:r w:rsidRPr="00444376">
        <w:rPr>
          <w:rFonts w:ascii="Candara" w:hAnsi="Candara"/>
          <w:sz w:val="20"/>
        </w:rPr>
        <w:t xml:space="preserve">SAD ditemukan hasil </w:t>
      </w:r>
      <w:r w:rsidRPr="00444376">
        <w:rPr>
          <w:rFonts w:ascii="Candara" w:hAnsi="Candara"/>
          <w:i/>
          <w:iCs/>
          <w:sz w:val="20"/>
        </w:rPr>
        <w:t>small effect size</w:t>
      </w:r>
      <w:r w:rsidRPr="00444376">
        <w:rPr>
          <w:rFonts w:ascii="Candara" w:hAnsi="Candara"/>
          <w:sz w:val="20"/>
        </w:rPr>
        <w:t xml:space="preserve">, dengan nilai Hedge’s g sebesar -0.21 dan nilai </w:t>
      </w:r>
      <w:r w:rsidRPr="00444376">
        <w:rPr>
          <w:rFonts w:ascii="Candara" w:hAnsi="Candara"/>
          <w:i/>
          <w:iCs/>
          <w:sz w:val="20"/>
        </w:rPr>
        <w:t xml:space="preserve">Confidence Interval </w:t>
      </w:r>
      <w:r w:rsidRPr="00444376">
        <w:rPr>
          <w:rFonts w:ascii="Candara" w:hAnsi="Candara"/>
          <w:sz w:val="20"/>
        </w:rPr>
        <w:t xml:space="preserve">(CI) </w:t>
      </w:r>
      <w:r w:rsidRPr="00444376">
        <w:rPr>
          <w:rFonts w:ascii="Candara" w:hAnsi="Candara"/>
          <w:i/>
          <w:iCs/>
          <w:sz w:val="20"/>
        </w:rPr>
        <w:t xml:space="preserve">lower bound </w:t>
      </w:r>
      <w:r w:rsidRPr="00444376">
        <w:rPr>
          <w:rFonts w:ascii="Candara" w:hAnsi="Candara"/>
          <w:sz w:val="20"/>
        </w:rPr>
        <w:t xml:space="preserve">sebesar -0,32 dan nilai </w:t>
      </w:r>
      <w:r w:rsidRPr="00444376">
        <w:rPr>
          <w:rFonts w:ascii="Candara" w:hAnsi="Candara"/>
          <w:i/>
          <w:iCs/>
          <w:sz w:val="20"/>
        </w:rPr>
        <w:t xml:space="preserve">upper bound </w:t>
      </w:r>
      <w:r w:rsidRPr="00444376">
        <w:rPr>
          <w:rFonts w:ascii="Candara" w:hAnsi="Candara"/>
          <w:sz w:val="20"/>
        </w:rPr>
        <w:t xml:space="preserve">sebesar -0.11. Selain perhitungan </w:t>
      </w:r>
      <w:r w:rsidRPr="00444376">
        <w:rPr>
          <w:rFonts w:ascii="Candara" w:hAnsi="Candara"/>
          <w:i/>
          <w:iCs/>
          <w:sz w:val="20"/>
        </w:rPr>
        <w:t>effect size</w:t>
      </w:r>
      <w:r w:rsidRPr="00444376">
        <w:rPr>
          <w:rFonts w:ascii="Candara" w:hAnsi="Candara"/>
          <w:sz w:val="20"/>
        </w:rPr>
        <w:t xml:space="preserve">, peneliti juga mengukur perbandingan antara jenis intervensi yang digunakan antara </w:t>
      </w:r>
      <w:r w:rsidRPr="00444376">
        <w:rPr>
          <w:rFonts w:ascii="Candara" w:hAnsi="Candara"/>
          <w:i/>
          <w:iCs/>
          <w:sz w:val="20"/>
        </w:rPr>
        <w:t xml:space="preserve">face to face </w:t>
      </w:r>
      <w:r w:rsidRPr="00444376">
        <w:rPr>
          <w:rFonts w:ascii="Candara" w:hAnsi="Candara"/>
          <w:sz w:val="20"/>
        </w:rPr>
        <w:t xml:space="preserve">CBT dengan </w:t>
      </w:r>
      <w:r w:rsidRPr="00444376">
        <w:rPr>
          <w:rFonts w:ascii="Candara" w:hAnsi="Candara"/>
          <w:i/>
          <w:iCs/>
          <w:sz w:val="20"/>
        </w:rPr>
        <w:t>Internet based</w:t>
      </w:r>
      <w:r w:rsidRPr="00444376">
        <w:rPr>
          <w:rFonts w:ascii="Candara" w:hAnsi="Candara"/>
          <w:sz w:val="20"/>
        </w:rPr>
        <w:t xml:space="preserve"> CBT (ICBT) sebagai moderator dalam melihat perbandingan besar </w:t>
      </w:r>
      <w:r w:rsidRPr="00444376">
        <w:rPr>
          <w:rFonts w:ascii="Candara" w:hAnsi="Candara"/>
          <w:i/>
          <w:iCs/>
          <w:sz w:val="20"/>
        </w:rPr>
        <w:t>effect size</w:t>
      </w:r>
      <w:r w:rsidRPr="00444376">
        <w:rPr>
          <w:rFonts w:ascii="Candara" w:hAnsi="Candara"/>
          <w:sz w:val="20"/>
        </w:rPr>
        <w:t xml:space="preserve">. Pada Tabel 5, perhitungan moderator memperoleh nilai sebesar 0.03, dengan demikian penerapan intervensi CBT atau ICBT tidak memiliki pengaruh pada perhitungan nilai </w:t>
      </w:r>
      <w:r w:rsidRPr="00444376">
        <w:rPr>
          <w:rFonts w:ascii="Candara" w:hAnsi="Candara"/>
          <w:i/>
          <w:sz w:val="20"/>
        </w:rPr>
        <w:t>effect size</w:t>
      </w:r>
      <w:r w:rsidR="00C9522E">
        <w:rPr>
          <w:rFonts w:ascii="Candara" w:hAnsi="Candara"/>
          <w:sz w:val="20"/>
        </w:rPr>
        <w:t>.</w:t>
      </w:r>
    </w:p>
    <w:p w14:paraId="5C66E407" w14:textId="6AB85749" w:rsidR="00444376" w:rsidRPr="00444376" w:rsidRDefault="00444376" w:rsidP="00BD027F">
      <w:pPr>
        <w:spacing w:after="0" w:line="240" w:lineRule="auto"/>
        <w:ind w:firstLine="709"/>
        <w:jc w:val="both"/>
        <w:rPr>
          <w:rFonts w:ascii="Candara" w:eastAsia="Cambria" w:hAnsi="Candara" w:cs="Cambria"/>
          <w:sz w:val="18"/>
        </w:rPr>
      </w:pPr>
      <w:r w:rsidRPr="00444376">
        <w:rPr>
          <w:rFonts w:ascii="Candara" w:hAnsi="Candara"/>
          <w:sz w:val="20"/>
        </w:rPr>
        <w:t xml:space="preserve">Berdasarkan perhitungan </w:t>
      </w:r>
      <w:r w:rsidRPr="00444376">
        <w:rPr>
          <w:rFonts w:ascii="Candara" w:hAnsi="Candara"/>
          <w:i/>
          <w:sz w:val="20"/>
        </w:rPr>
        <w:t xml:space="preserve">mean differences </w:t>
      </w:r>
      <w:r w:rsidRPr="00444376">
        <w:rPr>
          <w:rFonts w:ascii="Candara" w:hAnsi="Candara"/>
          <w:sz w:val="20"/>
        </w:rPr>
        <w:t xml:space="preserve">pada Tabel 5 dan Tabel 5 keduanya memperoleh nilai Hedge’s g sebesar 0.2, maka baik perhitungan melalui </w:t>
      </w:r>
      <w:r w:rsidRPr="00444376">
        <w:rPr>
          <w:rFonts w:ascii="Candara" w:hAnsi="Candara"/>
          <w:i/>
          <w:sz w:val="20"/>
        </w:rPr>
        <w:t xml:space="preserve">fixed effect model </w:t>
      </w:r>
      <w:r w:rsidRPr="00444376">
        <w:rPr>
          <w:rFonts w:ascii="Candara" w:hAnsi="Candara"/>
          <w:sz w:val="20"/>
        </w:rPr>
        <w:t xml:space="preserve">dan </w:t>
      </w:r>
      <w:r w:rsidRPr="00444376">
        <w:rPr>
          <w:rFonts w:ascii="Candara" w:hAnsi="Candara"/>
          <w:i/>
          <w:sz w:val="20"/>
        </w:rPr>
        <w:t xml:space="preserve">mixed effect model </w:t>
      </w:r>
      <w:r w:rsidRPr="00444376">
        <w:rPr>
          <w:rFonts w:ascii="Candara" w:hAnsi="Candara"/>
          <w:sz w:val="20"/>
        </w:rPr>
        <w:t xml:space="preserve">tidak memiliki perbedaan yang signifikan yaitu </w:t>
      </w:r>
      <w:r w:rsidRPr="00444376">
        <w:rPr>
          <w:rFonts w:ascii="Candara" w:hAnsi="Candara"/>
          <w:i/>
          <w:sz w:val="20"/>
        </w:rPr>
        <w:t>small effect size</w:t>
      </w:r>
      <w:r w:rsidRPr="00444376">
        <w:rPr>
          <w:rFonts w:ascii="Candara" w:hAnsi="Candara"/>
          <w:sz w:val="20"/>
        </w:rPr>
        <w:t>.</w:t>
      </w:r>
      <w:r w:rsidR="00BD027F">
        <w:rPr>
          <w:rFonts w:ascii="Candara" w:eastAsia="Cambria" w:hAnsi="Candara" w:cs="Cambria"/>
          <w:sz w:val="18"/>
          <w:lang w:val="en-US"/>
        </w:rPr>
        <w:t xml:space="preserve"> </w:t>
      </w:r>
      <w:r w:rsidRPr="00444376">
        <w:rPr>
          <w:rFonts w:ascii="Candara" w:hAnsi="Candara"/>
          <w:sz w:val="20"/>
        </w:rPr>
        <w:t xml:space="preserve">Berdasarkan pada Tabel 6 hasil perhitungan nilai </w:t>
      </w:r>
      <w:r w:rsidRPr="00444376">
        <w:rPr>
          <w:rFonts w:ascii="Candara" w:hAnsi="Candara"/>
          <w:i/>
          <w:sz w:val="20"/>
        </w:rPr>
        <w:t xml:space="preserve">Egger’s Regression </w:t>
      </w:r>
      <w:r w:rsidRPr="00444376">
        <w:rPr>
          <w:rFonts w:ascii="Candara" w:hAnsi="Candara"/>
          <w:sz w:val="20"/>
        </w:rPr>
        <w:t>p = &gt;.001, maka menunjukkan tidak adanya bias pada data-data yang digunakan dalam penelitian ini.</w:t>
      </w:r>
    </w:p>
    <w:p w14:paraId="062BEEB5" w14:textId="77777777" w:rsidR="00444376" w:rsidRDefault="00444376" w:rsidP="00444376">
      <w:pPr>
        <w:spacing w:after="0" w:line="240" w:lineRule="auto"/>
        <w:jc w:val="both"/>
        <w:rPr>
          <w:rFonts w:ascii="Candara" w:hAnsi="Candara"/>
          <w:sz w:val="20"/>
        </w:rPr>
      </w:pPr>
    </w:p>
    <w:p w14:paraId="3A19195C" w14:textId="77777777" w:rsidR="00444376" w:rsidRPr="00E66FC6" w:rsidRDefault="00444376" w:rsidP="00444376">
      <w:pPr>
        <w:pStyle w:val="Heading"/>
        <w:jc w:val="center"/>
        <w:rPr>
          <w:sz w:val="20"/>
          <w:szCs w:val="20"/>
        </w:rPr>
      </w:pPr>
      <w:r w:rsidRPr="00E66FC6">
        <w:rPr>
          <w:sz w:val="20"/>
          <w:szCs w:val="20"/>
        </w:rPr>
        <w:t>Pembahasan</w:t>
      </w:r>
    </w:p>
    <w:p w14:paraId="14074CBF" w14:textId="77777777" w:rsidR="00444376" w:rsidRPr="00444376" w:rsidRDefault="00444376" w:rsidP="00444376">
      <w:pPr>
        <w:spacing w:after="0" w:line="240" w:lineRule="auto"/>
        <w:ind w:firstLine="709"/>
        <w:jc w:val="both"/>
        <w:rPr>
          <w:rFonts w:ascii="Candara" w:eastAsia="Cambria" w:hAnsi="Candara" w:cs="Cambria"/>
          <w:sz w:val="18"/>
        </w:rPr>
      </w:pPr>
      <w:r w:rsidRPr="00444376">
        <w:rPr>
          <w:rFonts w:ascii="Candara" w:hAnsi="Candara"/>
          <w:sz w:val="20"/>
        </w:rPr>
        <w:t xml:space="preserve">Pada perhitungan </w:t>
      </w:r>
      <w:r w:rsidRPr="00444376">
        <w:rPr>
          <w:rFonts w:ascii="Candara" w:hAnsi="Candara"/>
          <w:i/>
          <w:iCs/>
          <w:sz w:val="20"/>
        </w:rPr>
        <w:t xml:space="preserve">mean differences </w:t>
      </w:r>
      <w:r w:rsidRPr="00444376">
        <w:rPr>
          <w:rFonts w:ascii="Candara" w:hAnsi="Candara"/>
          <w:sz w:val="20"/>
        </w:rPr>
        <w:t xml:space="preserve">diketahui bahwa penerapan CBT pada penurunan </w:t>
      </w:r>
      <w:r w:rsidRPr="00444376">
        <w:rPr>
          <w:rFonts w:ascii="Candara" w:hAnsi="Candara"/>
          <w:i/>
          <w:iCs/>
          <w:sz w:val="20"/>
        </w:rPr>
        <w:t xml:space="preserve">symptoms </w:t>
      </w:r>
      <w:r w:rsidRPr="00444376">
        <w:rPr>
          <w:rFonts w:ascii="Candara" w:hAnsi="Candara"/>
          <w:sz w:val="20"/>
        </w:rPr>
        <w:t xml:space="preserve">SAD ditemukan hasil </w:t>
      </w:r>
      <w:r w:rsidRPr="00444376">
        <w:rPr>
          <w:rFonts w:ascii="Candara" w:hAnsi="Candara"/>
          <w:i/>
          <w:iCs/>
          <w:sz w:val="20"/>
        </w:rPr>
        <w:t>small effect size</w:t>
      </w:r>
      <w:r w:rsidRPr="00444376">
        <w:rPr>
          <w:rFonts w:ascii="Candara" w:hAnsi="Candara"/>
          <w:sz w:val="20"/>
        </w:rPr>
        <w:t xml:space="preserve">, dengan nilai Hedge’s g sebesar -0.21 dan nilai </w:t>
      </w:r>
      <w:r w:rsidRPr="00444376">
        <w:rPr>
          <w:rFonts w:ascii="Candara" w:hAnsi="Candara"/>
          <w:i/>
          <w:iCs/>
          <w:sz w:val="20"/>
        </w:rPr>
        <w:t xml:space="preserve">Confidence Interval </w:t>
      </w:r>
      <w:r w:rsidRPr="00444376">
        <w:rPr>
          <w:rFonts w:ascii="Candara" w:hAnsi="Candara"/>
          <w:sz w:val="20"/>
        </w:rPr>
        <w:t xml:space="preserve">(CI) </w:t>
      </w:r>
      <w:r w:rsidRPr="00444376">
        <w:rPr>
          <w:rFonts w:ascii="Candara" w:hAnsi="Candara"/>
          <w:i/>
          <w:iCs/>
          <w:sz w:val="20"/>
        </w:rPr>
        <w:t xml:space="preserve">lower bound </w:t>
      </w:r>
      <w:r w:rsidRPr="00444376">
        <w:rPr>
          <w:rFonts w:ascii="Candara" w:hAnsi="Candara"/>
          <w:sz w:val="20"/>
        </w:rPr>
        <w:t xml:space="preserve">sebesar -0,32 dan nilai </w:t>
      </w:r>
      <w:r w:rsidRPr="00444376">
        <w:rPr>
          <w:rFonts w:ascii="Candara" w:hAnsi="Candara"/>
          <w:i/>
          <w:iCs/>
          <w:sz w:val="20"/>
        </w:rPr>
        <w:t xml:space="preserve">upper bound </w:t>
      </w:r>
      <w:r w:rsidRPr="00444376">
        <w:rPr>
          <w:rFonts w:ascii="Candara" w:hAnsi="Candara"/>
          <w:sz w:val="20"/>
        </w:rPr>
        <w:t xml:space="preserve">sebesar -0.11. Sedangkan dalam perhitungan </w:t>
      </w:r>
      <w:r w:rsidRPr="00444376">
        <w:rPr>
          <w:rFonts w:ascii="Candara" w:hAnsi="Candara"/>
          <w:i/>
          <w:sz w:val="20"/>
        </w:rPr>
        <w:t xml:space="preserve">fragmental </w:t>
      </w:r>
      <w:r w:rsidRPr="00444376">
        <w:rPr>
          <w:rFonts w:ascii="Candara" w:hAnsi="Candara"/>
          <w:i/>
          <w:iCs/>
          <w:sz w:val="20"/>
        </w:rPr>
        <w:t xml:space="preserve">effect size </w:t>
      </w:r>
      <w:r w:rsidRPr="00444376">
        <w:rPr>
          <w:rFonts w:ascii="Candara" w:hAnsi="Candara"/>
          <w:sz w:val="20"/>
        </w:rPr>
        <w:t xml:space="preserve">ditemukan </w:t>
      </w:r>
      <w:r w:rsidRPr="00444376">
        <w:rPr>
          <w:rFonts w:ascii="Candara" w:hAnsi="Candara"/>
          <w:i/>
          <w:iCs/>
          <w:sz w:val="20"/>
        </w:rPr>
        <w:t xml:space="preserve">large effect size </w:t>
      </w:r>
      <w:r w:rsidRPr="00444376">
        <w:rPr>
          <w:rFonts w:ascii="Candara" w:hAnsi="Candara"/>
          <w:sz w:val="20"/>
        </w:rPr>
        <w:t xml:space="preserve"> pada intervensi CBT milik Stefaniak, et al. (2022) dengan nilai -0.85 dan Herbert, et al. (2018) dengan nilai -0.80. Sedangkan nilai </w:t>
      </w:r>
      <w:r w:rsidRPr="00444376">
        <w:rPr>
          <w:rFonts w:ascii="Candara" w:hAnsi="Candara"/>
          <w:i/>
          <w:sz w:val="20"/>
        </w:rPr>
        <w:t xml:space="preserve">effect size </w:t>
      </w:r>
      <w:r w:rsidRPr="00444376">
        <w:rPr>
          <w:rFonts w:ascii="Candara" w:hAnsi="Candara"/>
          <w:sz w:val="20"/>
        </w:rPr>
        <w:t>yang paling kecil adalah -0.01 dan 0.01 yang ditunjukkan oleh intervensi CBT milik Boettcher, et al. (2018) dan Andrews, et al. (2011).</w:t>
      </w:r>
    </w:p>
    <w:p w14:paraId="7717F89A" w14:textId="77777777" w:rsidR="00444376" w:rsidRPr="00444376" w:rsidRDefault="00444376" w:rsidP="00444376">
      <w:pPr>
        <w:spacing w:after="0" w:line="240" w:lineRule="auto"/>
        <w:ind w:firstLine="709"/>
        <w:jc w:val="both"/>
        <w:rPr>
          <w:rFonts w:ascii="Candara" w:eastAsia="Cambria" w:hAnsi="Candara" w:cs="Cambria"/>
          <w:sz w:val="18"/>
        </w:rPr>
      </w:pPr>
      <w:r w:rsidRPr="00444376">
        <w:rPr>
          <w:rFonts w:ascii="Candara" w:hAnsi="Candara"/>
          <w:sz w:val="20"/>
        </w:rPr>
        <w:t xml:space="preserve">Pada penelitian yang dilakukan oleh Stefaniak, et al. (2022), kelompok eksperimen menerima intervensi berupa CBT dan kelompok kontrol menerima </w:t>
      </w:r>
      <w:r w:rsidRPr="00444376">
        <w:rPr>
          <w:rFonts w:ascii="Candara" w:hAnsi="Candara"/>
          <w:i/>
          <w:sz w:val="20"/>
        </w:rPr>
        <w:t xml:space="preserve">self-administered </w:t>
      </w:r>
      <w:r w:rsidRPr="00444376">
        <w:rPr>
          <w:rFonts w:ascii="Candara" w:hAnsi="Candara"/>
          <w:sz w:val="20"/>
        </w:rPr>
        <w:t xml:space="preserve">VR </w:t>
      </w:r>
      <w:r w:rsidRPr="00444376">
        <w:rPr>
          <w:rFonts w:ascii="Candara" w:hAnsi="Candara"/>
          <w:i/>
          <w:sz w:val="20"/>
        </w:rPr>
        <w:t xml:space="preserve">exposure </w:t>
      </w:r>
      <w:r w:rsidRPr="00444376">
        <w:rPr>
          <w:rFonts w:ascii="Candara" w:hAnsi="Candara"/>
          <w:sz w:val="20"/>
        </w:rPr>
        <w:t>sebagai kelompok pembanding. Kedua kelompok memperoleh 13 sesi intervensi dengan lama durasi 45 menit pada setiap sesi. Dalam prosesnya kelompok eksperimen setiap sesinya diminta untuk mengerjakan pekerjaan rumah (</w:t>
      </w:r>
      <w:r w:rsidRPr="00444376">
        <w:rPr>
          <w:rFonts w:ascii="Candara" w:hAnsi="Candara"/>
          <w:i/>
          <w:sz w:val="20"/>
        </w:rPr>
        <w:t>homework</w:t>
      </w:r>
      <w:r w:rsidRPr="00444376">
        <w:rPr>
          <w:rFonts w:ascii="Candara" w:hAnsi="Candara"/>
          <w:sz w:val="20"/>
        </w:rPr>
        <w:t xml:space="preserve">) mengenai refleksi dari kegiatan selama sesi dilakukan. Sedangkan pada kelompok kontrol relatif melakukan kegiatan yang sama pada setiap sesinya, yaitu </w:t>
      </w:r>
      <w:r w:rsidRPr="00444376">
        <w:rPr>
          <w:rFonts w:ascii="Candara" w:hAnsi="Candara"/>
          <w:sz w:val="20"/>
        </w:rPr>
        <w:lastRenderedPageBreak/>
        <w:t xml:space="preserve">memilih skenario dan melakukan VR </w:t>
      </w:r>
      <w:r w:rsidRPr="00444376">
        <w:rPr>
          <w:rFonts w:ascii="Candara" w:hAnsi="Candara"/>
          <w:i/>
          <w:sz w:val="20"/>
        </w:rPr>
        <w:t xml:space="preserve">exposure </w:t>
      </w:r>
      <w:r w:rsidRPr="00444376">
        <w:rPr>
          <w:rFonts w:ascii="Candara" w:hAnsi="Candara"/>
          <w:sz w:val="20"/>
        </w:rPr>
        <w:t xml:space="preserve">dan ditutup dengan </w:t>
      </w:r>
      <w:r w:rsidRPr="00444376">
        <w:rPr>
          <w:rFonts w:ascii="Candara" w:hAnsi="Candara"/>
          <w:i/>
          <w:sz w:val="20"/>
        </w:rPr>
        <w:t>self-reflection</w:t>
      </w:r>
      <w:r w:rsidRPr="00444376">
        <w:rPr>
          <w:rFonts w:ascii="Candara" w:hAnsi="Candara"/>
          <w:sz w:val="20"/>
        </w:rPr>
        <w:t xml:space="preserve">. Penelitian yang dilakukan oleh Stefaniak, et al. (2022) merupakan satu-satunya penelitian </w:t>
      </w:r>
      <w:r w:rsidRPr="00444376">
        <w:rPr>
          <w:rFonts w:ascii="Candara" w:hAnsi="Candara"/>
          <w:i/>
          <w:sz w:val="20"/>
        </w:rPr>
        <w:t xml:space="preserve">randomized controlled trial </w:t>
      </w:r>
      <w:r w:rsidRPr="00444376">
        <w:rPr>
          <w:rFonts w:ascii="Candara" w:hAnsi="Candara"/>
          <w:sz w:val="20"/>
        </w:rPr>
        <w:t xml:space="preserve">(RCT) yang membandingkan antara CBT dengan </w:t>
      </w:r>
      <w:r w:rsidRPr="00444376">
        <w:rPr>
          <w:rFonts w:ascii="Candara" w:hAnsi="Candara"/>
          <w:i/>
          <w:sz w:val="20"/>
        </w:rPr>
        <w:t xml:space="preserve">treatment </w:t>
      </w:r>
      <w:r w:rsidRPr="00444376">
        <w:rPr>
          <w:rFonts w:ascii="Candara" w:hAnsi="Candara"/>
          <w:sz w:val="20"/>
        </w:rPr>
        <w:t xml:space="preserve">di luar kegiatan terapi sehingga </w:t>
      </w:r>
      <w:r w:rsidRPr="00444376">
        <w:rPr>
          <w:rFonts w:ascii="Candara" w:hAnsi="Candara"/>
          <w:i/>
          <w:sz w:val="20"/>
        </w:rPr>
        <w:t xml:space="preserve">effect size </w:t>
      </w:r>
      <w:r w:rsidRPr="00444376">
        <w:rPr>
          <w:rFonts w:ascii="Candara" w:hAnsi="Candara"/>
          <w:sz w:val="20"/>
        </w:rPr>
        <w:t xml:space="preserve">yang dihasilkan termasuk pada </w:t>
      </w:r>
      <w:r w:rsidRPr="00444376">
        <w:rPr>
          <w:rFonts w:ascii="Candara" w:hAnsi="Candara"/>
          <w:i/>
          <w:sz w:val="20"/>
        </w:rPr>
        <w:t>large effect size</w:t>
      </w:r>
      <w:r w:rsidRPr="00444376">
        <w:rPr>
          <w:rFonts w:ascii="Candara" w:hAnsi="Candara"/>
          <w:sz w:val="20"/>
        </w:rPr>
        <w:t>.</w:t>
      </w:r>
    </w:p>
    <w:p w14:paraId="6DA91524" w14:textId="77777777" w:rsidR="00444376" w:rsidRPr="00444376" w:rsidRDefault="00444376" w:rsidP="00444376">
      <w:pPr>
        <w:spacing w:after="0" w:line="240" w:lineRule="auto"/>
        <w:ind w:firstLine="709"/>
        <w:jc w:val="both"/>
        <w:rPr>
          <w:rFonts w:ascii="Candara" w:eastAsia="Cambria" w:hAnsi="Candara" w:cs="Cambria"/>
          <w:sz w:val="18"/>
        </w:rPr>
      </w:pPr>
      <w:r w:rsidRPr="00444376">
        <w:rPr>
          <w:rFonts w:ascii="Candara" w:hAnsi="Candara"/>
          <w:sz w:val="20"/>
        </w:rPr>
        <w:t xml:space="preserve">Pada penelitian milik Herbert, et al. (2018) kelompok eksperimen menerima intervensi berupa CBT dan kelompok kontrol menerima </w:t>
      </w:r>
      <w:r w:rsidRPr="00444376">
        <w:rPr>
          <w:rFonts w:ascii="Candara" w:hAnsi="Candara"/>
          <w:i/>
          <w:sz w:val="20"/>
        </w:rPr>
        <w:t xml:space="preserve">treatment </w:t>
      </w:r>
      <w:r w:rsidRPr="00444376">
        <w:rPr>
          <w:rFonts w:ascii="Candara" w:hAnsi="Candara"/>
          <w:sz w:val="20"/>
        </w:rPr>
        <w:t xml:space="preserve">berupa </w:t>
      </w:r>
      <w:r w:rsidRPr="00444376">
        <w:rPr>
          <w:rFonts w:ascii="Candara" w:hAnsi="Candara"/>
          <w:i/>
          <w:iCs/>
          <w:sz w:val="20"/>
        </w:rPr>
        <w:t xml:space="preserve">Acceptance and Commitment Therapy </w:t>
      </w:r>
      <w:r w:rsidRPr="00444376">
        <w:rPr>
          <w:rFonts w:ascii="Candara" w:hAnsi="Candara"/>
          <w:sz w:val="20"/>
        </w:rPr>
        <w:t>(ACT) sebagai kelompok pembanding. Kedua kelompok sama-sama melakukannya selama 12 sesi dengan durasi pada 2 pertemuan pertama selama 90 menit dan sesi berikutnya berdurasi 60 menit. Pada kelompok eksperimen di sesi 1 akan mendapatkan psikoedukasi mengenai kecemasan sosial dan pada sesi 2 membuat rancangan tentang pentingnya keluar dari zona aman agar dapat meningkatkan fokus pada lingkungan sosial. Kemudian pada sesi 3 hingga sesi 12 akan berfokus pada tindakan-tindakan preventif yang dapat dilakukan untuk mencegah terjadinya kembali kecemasan sosial dalam diri individu. Sedangkan pada kelompok kontrol pada sesi 1 dan 2 akan berfokus pada pemberian psikoedukasi yang serupa dengan kelompok eksperimen, namun pada sesi 3 hingga 12 kelompok kontrol akan melakukan pelatihan keikhlasan dalam mengalami pengalaman yang tidak menyenangkan.</w:t>
      </w:r>
    </w:p>
    <w:p w14:paraId="0A9D072F" w14:textId="77777777" w:rsidR="00444376" w:rsidRPr="00444376" w:rsidRDefault="00444376" w:rsidP="00444376">
      <w:pPr>
        <w:spacing w:after="0" w:line="240" w:lineRule="auto"/>
        <w:ind w:firstLine="709"/>
        <w:jc w:val="both"/>
        <w:rPr>
          <w:rFonts w:ascii="Candara" w:eastAsia="Cambria" w:hAnsi="Candara" w:cs="Cambria"/>
          <w:sz w:val="18"/>
        </w:rPr>
      </w:pPr>
      <w:r w:rsidRPr="00444376">
        <w:rPr>
          <w:rFonts w:ascii="Candara" w:hAnsi="Candara"/>
          <w:sz w:val="20"/>
        </w:rPr>
        <w:t xml:space="preserve">Pada penelitian yang dilakukan oleh Boettcher, et al. (2018) membandingkan antara penerapan intervensi ICBT dengan </w:t>
      </w:r>
      <w:r w:rsidRPr="00444376">
        <w:rPr>
          <w:rFonts w:ascii="Candara" w:hAnsi="Candara"/>
          <w:i/>
          <w:sz w:val="20"/>
        </w:rPr>
        <w:t xml:space="preserve">challenger App </w:t>
      </w:r>
      <w:r w:rsidRPr="00444376">
        <w:rPr>
          <w:rFonts w:ascii="Candara" w:hAnsi="Candara"/>
          <w:sz w:val="20"/>
        </w:rPr>
        <w:t xml:space="preserve">secara paralel dan sekuensial. Pada kelompok ICBT paralel, individu akan menerima ICBT dan </w:t>
      </w:r>
      <w:r w:rsidRPr="00444376">
        <w:rPr>
          <w:rFonts w:ascii="Candara" w:hAnsi="Candara"/>
          <w:i/>
          <w:sz w:val="20"/>
        </w:rPr>
        <w:t xml:space="preserve">challenger App </w:t>
      </w:r>
      <w:r w:rsidRPr="00444376">
        <w:rPr>
          <w:rFonts w:ascii="Candara" w:hAnsi="Candara"/>
          <w:sz w:val="20"/>
        </w:rPr>
        <w:t xml:space="preserve">sejak minggu pertama sesi dilakukan. Sedangkan pada kelompok ICBT sekuensial hanya akan menerima ICBT pada minggu pertama hingga minggu ke-7 dan mulai mendapatkan </w:t>
      </w:r>
      <w:r w:rsidRPr="00444376">
        <w:rPr>
          <w:rFonts w:ascii="Candara" w:hAnsi="Candara"/>
          <w:i/>
          <w:sz w:val="20"/>
        </w:rPr>
        <w:t xml:space="preserve">challenger App </w:t>
      </w:r>
      <w:r w:rsidRPr="00444376">
        <w:rPr>
          <w:rFonts w:ascii="Candara" w:hAnsi="Candara"/>
          <w:sz w:val="20"/>
        </w:rPr>
        <w:t xml:space="preserve">pada minggu ke-8 hingga sesi berakhir. Berdasarkan jenis penerapan intervensi yang dilakukan, tidak ditemukan perbedaan yang signifikan antara kedua kelompok ICBT paralel dan ICBT sekuensial. Oleh karena itu, pada perhitungan </w:t>
      </w:r>
      <w:r w:rsidRPr="00444376">
        <w:rPr>
          <w:rFonts w:ascii="Candara" w:hAnsi="Candara"/>
          <w:i/>
          <w:sz w:val="20"/>
        </w:rPr>
        <w:t xml:space="preserve">effect size </w:t>
      </w:r>
      <w:r w:rsidRPr="00444376">
        <w:rPr>
          <w:rFonts w:ascii="Candara" w:hAnsi="Candara"/>
          <w:sz w:val="20"/>
        </w:rPr>
        <w:t xml:space="preserve">intervensi yang digunakan memperoleh </w:t>
      </w:r>
      <w:r w:rsidRPr="00444376">
        <w:rPr>
          <w:rFonts w:ascii="Candara" w:hAnsi="Candara"/>
          <w:i/>
          <w:sz w:val="20"/>
        </w:rPr>
        <w:t>small effect size</w:t>
      </w:r>
      <w:r w:rsidRPr="00444376">
        <w:rPr>
          <w:rFonts w:ascii="Candara" w:hAnsi="Candara"/>
          <w:sz w:val="20"/>
        </w:rPr>
        <w:t xml:space="preserve"> dengan nilai Hedge's g = -0.01.</w:t>
      </w:r>
    </w:p>
    <w:p w14:paraId="3D0ED775" w14:textId="77777777" w:rsidR="00C9522E" w:rsidRDefault="00444376" w:rsidP="00C9522E">
      <w:pPr>
        <w:spacing w:after="0" w:line="240" w:lineRule="auto"/>
        <w:ind w:firstLine="709"/>
        <w:jc w:val="both"/>
        <w:rPr>
          <w:rFonts w:ascii="Candara" w:eastAsia="Cambria" w:hAnsi="Candara" w:cs="Cambria"/>
          <w:sz w:val="18"/>
        </w:rPr>
      </w:pPr>
      <w:r w:rsidRPr="00444376">
        <w:rPr>
          <w:rFonts w:ascii="Candara" w:hAnsi="Candara"/>
          <w:sz w:val="20"/>
        </w:rPr>
        <w:t xml:space="preserve">Pada penelitian milik Andrews, et al. (2011) membandingkan antara penerapan intervensi CBT dengan ICBT. Pemberian intervensi dilakukan selama 7 minggu dengan durasi 4 jam pada setiap minggunya. Hasil dari kedua kelompok memiliki kesamaan yaitu efektif dalam menurunkan gejala SAD, namun data yang ada tidak didukung dengan adanya proses </w:t>
      </w:r>
      <w:r w:rsidRPr="00444376">
        <w:rPr>
          <w:rFonts w:ascii="Candara" w:hAnsi="Candara"/>
          <w:i/>
          <w:sz w:val="20"/>
        </w:rPr>
        <w:t>follow-up</w:t>
      </w:r>
      <w:r w:rsidRPr="00444376">
        <w:rPr>
          <w:rFonts w:ascii="Candara" w:hAnsi="Candara"/>
          <w:sz w:val="20"/>
        </w:rPr>
        <w:t xml:space="preserve">. Hal tersebut menyebabkan penelitian yang telah dilakukan hanya dapat menghasilkan simpulan berupa kecocokan penerapan ICBT pada individu dengan gejala depresi, panik, dan kecemasan sosial, sedangkan desain </w:t>
      </w:r>
      <w:r w:rsidRPr="00444376">
        <w:rPr>
          <w:rFonts w:ascii="Candara" w:hAnsi="Candara"/>
          <w:i/>
          <w:sz w:val="20"/>
        </w:rPr>
        <w:t xml:space="preserve">face to face </w:t>
      </w:r>
      <w:r w:rsidRPr="00444376">
        <w:rPr>
          <w:rFonts w:ascii="Candara" w:hAnsi="Candara"/>
          <w:sz w:val="20"/>
        </w:rPr>
        <w:t xml:space="preserve">CBT lebih cocok digunakan pada individu yang tidak dapat menjangkau atau memanfaatkan ICBT. Oleh karena itu, hasil perhitungan </w:t>
      </w:r>
      <w:r w:rsidRPr="00444376">
        <w:rPr>
          <w:rFonts w:ascii="Candara" w:hAnsi="Candara"/>
          <w:i/>
          <w:sz w:val="20"/>
        </w:rPr>
        <w:t xml:space="preserve">effect size </w:t>
      </w:r>
      <w:r w:rsidRPr="00444376">
        <w:rPr>
          <w:rFonts w:ascii="Candara" w:hAnsi="Candara"/>
          <w:sz w:val="20"/>
        </w:rPr>
        <w:t xml:space="preserve">intervensi yang digunakan memperoleh </w:t>
      </w:r>
      <w:r w:rsidRPr="00444376">
        <w:rPr>
          <w:rFonts w:ascii="Candara" w:hAnsi="Candara"/>
          <w:i/>
          <w:sz w:val="20"/>
        </w:rPr>
        <w:t xml:space="preserve">small effect size </w:t>
      </w:r>
      <w:r w:rsidRPr="00444376">
        <w:rPr>
          <w:rFonts w:ascii="Candara" w:hAnsi="Candara"/>
          <w:sz w:val="20"/>
        </w:rPr>
        <w:t>dengan nilai Hedge’s g = 0,01.</w:t>
      </w:r>
    </w:p>
    <w:p w14:paraId="3310512F" w14:textId="1A683FA6" w:rsidR="00444376" w:rsidRPr="00C9522E" w:rsidRDefault="00444376" w:rsidP="00C9522E">
      <w:pPr>
        <w:spacing w:after="0" w:line="240" w:lineRule="auto"/>
        <w:ind w:firstLine="709"/>
        <w:jc w:val="both"/>
        <w:rPr>
          <w:rFonts w:ascii="Candara" w:eastAsia="Cambria" w:hAnsi="Candara" w:cs="Cambria"/>
          <w:sz w:val="18"/>
        </w:rPr>
      </w:pPr>
      <w:r w:rsidRPr="00444376">
        <w:rPr>
          <w:rFonts w:ascii="Candara" w:hAnsi="Candara"/>
          <w:sz w:val="20"/>
        </w:rPr>
        <w:t xml:space="preserve">Berdasarkan perhitungan </w:t>
      </w:r>
      <w:r w:rsidRPr="00444376">
        <w:rPr>
          <w:rFonts w:ascii="Candara" w:hAnsi="Candara"/>
          <w:i/>
          <w:iCs/>
          <w:sz w:val="20"/>
        </w:rPr>
        <w:t xml:space="preserve">effects size </w:t>
      </w:r>
      <w:r w:rsidRPr="00444376">
        <w:rPr>
          <w:rFonts w:ascii="Candara" w:hAnsi="Candara"/>
          <w:iCs/>
          <w:sz w:val="20"/>
        </w:rPr>
        <w:t xml:space="preserve">pada Tabel 3, maka diketahui hasil </w:t>
      </w:r>
      <w:r w:rsidRPr="00444376">
        <w:rPr>
          <w:rFonts w:ascii="Candara" w:hAnsi="Candara"/>
          <w:i/>
          <w:iCs/>
          <w:sz w:val="20"/>
        </w:rPr>
        <w:t xml:space="preserve">small effect size </w:t>
      </w:r>
      <w:r w:rsidRPr="00444376">
        <w:rPr>
          <w:rFonts w:ascii="Candara" w:hAnsi="Candara"/>
          <w:iCs/>
          <w:sz w:val="20"/>
        </w:rPr>
        <w:t xml:space="preserve">pada penelitian ini lebih banyak dipengaruhi oleh kesamaan jenis </w:t>
      </w:r>
      <w:r w:rsidRPr="00444376">
        <w:rPr>
          <w:rFonts w:ascii="Candara" w:hAnsi="Candara"/>
          <w:i/>
          <w:iCs/>
          <w:sz w:val="20"/>
        </w:rPr>
        <w:t xml:space="preserve">treatment </w:t>
      </w:r>
      <w:r w:rsidRPr="00444376">
        <w:rPr>
          <w:rFonts w:ascii="Candara" w:hAnsi="Candara"/>
          <w:iCs/>
          <w:sz w:val="20"/>
        </w:rPr>
        <w:t>antara kelompok eksperimen</w:t>
      </w:r>
      <w:r w:rsidR="00C9522E">
        <w:rPr>
          <w:rFonts w:ascii="Candara" w:hAnsi="Candara"/>
          <w:iCs/>
          <w:sz w:val="20"/>
          <w:lang w:val="en-US"/>
        </w:rPr>
        <w:t xml:space="preserve"> (KE)</w:t>
      </w:r>
      <w:r w:rsidRPr="00444376">
        <w:rPr>
          <w:rFonts w:ascii="Candara" w:hAnsi="Candara"/>
          <w:iCs/>
          <w:sz w:val="20"/>
        </w:rPr>
        <w:t xml:space="preserve"> dan kelompok kontrol</w:t>
      </w:r>
      <w:r w:rsidR="00C9522E">
        <w:rPr>
          <w:rFonts w:ascii="Candara" w:hAnsi="Candara"/>
          <w:iCs/>
          <w:sz w:val="20"/>
          <w:lang w:val="en-US"/>
        </w:rPr>
        <w:t xml:space="preserve"> (KK)</w:t>
      </w:r>
      <w:r w:rsidRPr="00444376">
        <w:rPr>
          <w:rFonts w:ascii="Candara" w:hAnsi="Candara"/>
          <w:iCs/>
          <w:sz w:val="20"/>
        </w:rPr>
        <w:t xml:space="preserve">. </w:t>
      </w:r>
      <w:r w:rsidR="00C9522E">
        <w:rPr>
          <w:rFonts w:ascii="Candara" w:hAnsi="Candara"/>
          <w:iCs/>
          <w:sz w:val="20"/>
          <w:lang w:val="en-US"/>
        </w:rPr>
        <w:t xml:space="preserve">Oleh </w:t>
      </w:r>
      <w:r w:rsidR="00C9522E">
        <w:rPr>
          <w:rFonts w:ascii="Candara" w:hAnsi="Candara"/>
          <w:iCs/>
          <w:sz w:val="20"/>
          <w:lang w:val="en-US"/>
        </w:rPr>
        <w:lastRenderedPageBreak/>
        <w:t>karena itu,</w:t>
      </w:r>
      <w:r w:rsidRPr="00444376">
        <w:rPr>
          <w:rFonts w:ascii="Candara" w:hAnsi="Candara"/>
          <w:iCs/>
          <w:sz w:val="20"/>
        </w:rPr>
        <w:t xml:space="preserve"> mengakibatkan perbandingan </w:t>
      </w:r>
      <w:r w:rsidRPr="00444376">
        <w:rPr>
          <w:rFonts w:ascii="Candara" w:hAnsi="Candara"/>
          <w:i/>
          <w:iCs/>
          <w:sz w:val="20"/>
        </w:rPr>
        <w:t xml:space="preserve">effect size </w:t>
      </w:r>
      <w:r w:rsidRPr="00444376">
        <w:rPr>
          <w:rFonts w:ascii="Candara" w:hAnsi="Candara"/>
          <w:iCs/>
          <w:sz w:val="20"/>
        </w:rPr>
        <w:t xml:space="preserve">intervensi CBT dalam menurunkan gejala SAD menjadi relatif kecil. Hanya pada penelitian yang tidak menggunakan terapi sejenis atau lainnya yang menghasilkan </w:t>
      </w:r>
      <w:r w:rsidRPr="00444376">
        <w:rPr>
          <w:rFonts w:ascii="Candara" w:hAnsi="Candara"/>
          <w:i/>
          <w:iCs/>
          <w:sz w:val="20"/>
        </w:rPr>
        <w:t xml:space="preserve">large effect size </w:t>
      </w:r>
      <w:r w:rsidRPr="00444376">
        <w:rPr>
          <w:rFonts w:ascii="Candara" w:hAnsi="Candara"/>
          <w:iCs/>
          <w:sz w:val="20"/>
        </w:rPr>
        <w:t xml:space="preserve">pada perhitungan </w:t>
      </w:r>
      <w:r w:rsidRPr="00444376">
        <w:rPr>
          <w:rFonts w:ascii="Candara" w:hAnsi="Candara"/>
          <w:i/>
          <w:iCs/>
          <w:sz w:val="20"/>
        </w:rPr>
        <w:t>fragmental effect size</w:t>
      </w:r>
      <w:r w:rsidRPr="00444376">
        <w:rPr>
          <w:rFonts w:ascii="Candara" w:hAnsi="Candara"/>
          <w:iCs/>
          <w:sz w:val="20"/>
        </w:rPr>
        <w:t xml:space="preserve">. Sedangkan pada penelitian yang memiliki nilai </w:t>
      </w:r>
      <w:r w:rsidRPr="00444376">
        <w:rPr>
          <w:rFonts w:ascii="Candara" w:hAnsi="Candara"/>
          <w:i/>
          <w:iCs/>
          <w:sz w:val="20"/>
        </w:rPr>
        <w:t xml:space="preserve">effect size </w:t>
      </w:r>
      <w:r w:rsidRPr="00444376">
        <w:rPr>
          <w:rFonts w:ascii="Candara" w:hAnsi="Candara"/>
          <w:iCs/>
          <w:sz w:val="20"/>
        </w:rPr>
        <w:t>mendekati 0 atau tidak berdampak merupakan penelitian RCT yang membandingkan antara intervensi yang sejenis dan hanya terdapat perbedaan pada pelaksanaan intervensi.</w:t>
      </w:r>
    </w:p>
    <w:p w14:paraId="39F4D03F" w14:textId="77777777" w:rsidR="00E90161" w:rsidRPr="00E66FC6" w:rsidRDefault="00E90161" w:rsidP="00E916CC">
      <w:pPr>
        <w:spacing w:after="0" w:line="240" w:lineRule="auto"/>
        <w:jc w:val="center"/>
        <w:rPr>
          <w:rFonts w:ascii="Candara" w:hAnsi="Candara"/>
          <w:sz w:val="20"/>
          <w:szCs w:val="20"/>
        </w:rPr>
      </w:pPr>
    </w:p>
    <w:p w14:paraId="63AB516D" w14:textId="77777777" w:rsidR="004A2BD0" w:rsidRPr="00E66FC6" w:rsidRDefault="004A2BD0" w:rsidP="00E66FC6">
      <w:pPr>
        <w:pStyle w:val="Heading"/>
        <w:jc w:val="center"/>
        <w:rPr>
          <w:sz w:val="20"/>
          <w:szCs w:val="20"/>
        </w:rPr>
      </w:pPr>
      <w:r w:rsidRPr="00E66FC6">
        <w:rPr>
          <w:sz w:val="20"/>
          <w:szCs w:val="20"/>
        </w:rPr>
        <w:t>Kesimpulan</w:t>
      </w:r>
    </w:p>
    <w:p w14:paraId="0BC1F232" w14:textId="77777777" w:rsidR="00C9522E" w:rsidRDefault="00444376" w:rsidP="00C9522E">
      <w:pPr>
        <w:spacing w:after="0" w:line="240" w:lineRule="auto"/>
        <w:ind w:firstLine="709"/>
        <w:jc w:val="both"/>
        <w:rPr>
          <w:rFonts w:ascii="Candara" w:hAnsi="Candara"/>
          <w:sz w:val="20"/>
        </w:rPr>
      </w:pPr>
      <w:r w:rsidRPr="00444376">
        <w:rPr>
          <w:rFonts w:ascii="Candara" w:hAnsi="Candara"/>
          <w:sz w:val="20"/>
        </w:rPr>
        <w:t xml:space="preserve">Penggunaan CBT atau ICBT sebagai bentuk intervensi telah diidentifikasi sebagai jenis intervensi yang mampu menurunkan tingkat gejala dari SAD pada individu. Namun, berdasarkan penelitian yang telah dilakukan penerapan intervensi CBT akan memiliki </w:t>
      </w:r>
      <w:r w:rsidRPr="00444376">
        <w:rPr>
          <w:rFonts w:ascii="Candara" w:hAnsi="Candara"/>
          <w:i/>
          <w:sz w:val="20"/>
        </w:rPr>
        <w:t xml:space="preserve">small effect size </w:t>
      </w:r>
      <w:r w:rsidRPr="00444376">
        <w:rPr>
          <w:rFonts w:ascii="Candara" w:hAnsi="Candara"/>
          <w:sz w:val="20"/>
        </w:rPr>
        <w:t>jika dibandingkan dengan terapi lain atau sejenis. Maka, penting untuk diingat bahwa metode CBT ataupun ICBT dapat menjadi lebih efektif apabila dikombinasikan dengan jenis-jenis terapi perilaku lainnya. Selain itu, penting bagi individu untuk diberikan tugas untuk melakukan refleksi terhadap hasil dari intervensi yang telah mereka dapatkan dan mengaitkannya dengan</w:t>
      </w:r>
      <w:r w:rsidR="00C9522E">
        <w:rPr>
          <w:rFonts w:ascii="Candara" w:hAnsi="Candara"/>
          <w:sz w:val="20"/>
        </w:rPr>
        <w:t xml:space="preserve"> aktivitas sehari-hari mereka. P</w:t>
      </w:r>
      <w:r w:rsidRPr="00444376">
        <w:rPr>
          <w:rFonts w:ascii="Candara" w:hAnsi="Candara"/>
          <w:sz w:val="20"/>
        </w:rPr>
        <w:t xml:space="preserve">roses penurunan, peningkatan, atau mungkin kambuhnya SAD </w:t>
      </w:r>
      <w:r w:rsidR="00C9522E">
        <w:rPr>
          <w:rFonts w:ascii="Candara" w:hAnsi="Candara"/>
          <w:sz w:val="20"/>
          <w:lang w:val="en-US"/>
        </w:rPr>
        <w:t xml:space="preserve">dapat dipengaruhi oleh latar belakang budaya </w:t>
      </w:r>
      <w:r w:rsidRPr="00444376">
        <w:rPr>
          <w:rFonts w:ascii="Candara" w:hAnsi="Candara"/>
          <w:sz w:val="20"/>
        </w:rPr>
        <w:t xml:space="preserve">pada individu. Dengan </w:t>
      </w:r>
      <w:r w:rsidR="00C9522E">
        <w:rPr>
          <w:rFonts w:ascii="Candara" w:hAnsi="Candara"/>
          <w:sz w:val="20"/>
          <w:lang w:val="en-US"/>
        </w:rPr>
        <w:t>demikian</w:t>
      </w:r>
      <w:r w:rsidRPr="00444376">
        <w:rPr>
          <w:rFonts w:ascii="Candara" w:hAnsi="Candara"/>
          <w:sz w:val="20"/>
        </w:rPr>
        <w:t>, efektivitas intervensi CBT atau ICBT juga tergantung pada pemahaman materi pada setiap sesi CBT dan latar belakang budaya dari masing-masing individu.</w:t>
      </w:r>
    </w:p>
    <w:p w14:paraId="1B977D63" w14:textId="27E5CC42" w:rsidR="00444376" w:rsidRPr="00444376" w:rsidRDefault="00444376" w:rsidP="00C9522E">
      <w:pPr>
        <w:spacing w:after="0" w:line="240" w:lineRule="auto"/>
        <w:ind w:firstLine="709"/>
        <w:jc w:val="both"/>
        <w:rPr>
          <w:rFonts w:ascii="Candara" w:hAnsi="Candara"/>
          <w:sz w:val="20"/>
        </w:rPr>
      </w:pPr>
      <w:r w:rsidRPr="00444376">
        <w:rPr>
          <w:rFonts w:ascii="Candara" w:hAnsi="Candara"/>
          <w:color w:val="000000" w:themeColor="text1"/>
          <w:sz w:val="20"/>
        </w:rPr>
        <w:t xml:space="preserve">Penelitian ini melibatkan penggunaan jurnal penelitian sebelumnya, sehingga diperlukan </w:t>
      </w:r>
      <w:r w:rsidR="00C9522E">
        <w:rPr>
          <w:rFonts w:ascii="Candara" w:hAnsi="Candara"/>
          <w:color w:val="000000" w:themeColor="text1"/>
          <w:sz w:val="20"/>
          <w:lang w:val="en-US"/>
        </w:rPr>
        <w:t>penelitian serupa di masa depan</w:t>
      </w:r>
      <w:r w:rsidRPr="00444376">
        <w:rPr>
          <w:rFonts w:ascii="Candara" w:hAnsi="Candara"/>
          <w:color w:val="000000" w:themeColor="text1"/>
          <w:sz w:val="20"/>
        </w:rPr>
        <w:t xml:space="preserve"> untuk memperbarui informasi yang telah dikumpulkan. Selain itu, penelitian ini </w:t>
      </w:r>
      <w:r w:rsidR="00C9522E">
        <w:rPr>
          <w:rFonts w:ascii="Candara" w:hAnsi="Candara"/>
          <w:color w:val="000000" w:themeColor="text1"/>
          <w:sz w:val="20"/>
          <w:lang w:val="en-US"/>
        </w:rPr>
        <w:t>berfokus</w:t>
      </w:r>
      <w:bookmarkStart w:id="3" w:name="_GoBack"/>
      <w:bookmarkEnd w:id="3"/>
      <w:r w:rsidRPr="00444376">
        <w:rPr>
          <w:rFonts w:ascii="Candara" w:hAnsi="Candara"/>
          <w:color w:val="000000" w:themeColor="text1"/>
          <w:sz w:val="20"/>
        </w:rPr>
        <w:t xml:space="preserve"> pada penelitian yang diterbitkan antara tahun 2003 hingga 2023, maka penelitian di masa mendatang diharapkan dapat menghasilkan pembaruan data dalam meta-analisis yang dapat membantu menurunkan gejala SAD. Penelitian di masa depan juga dapat menyertakan dampak penerapan intervensi CBT atau ICBT yang digunakan melalui nilai </w:t>
      </w:r>
      <w:r w:rsidRPr="00444376">
        <w:rPr>
          <w:rFonts w:ascii="Candara" w:hAnsi="Candara"/>
          <w:i/>
          <w:iCs/>
          <w:color w:val="000000" w:themeColor="text1"/>
          <w:sz w:val="20"/>
        </w:rPr>
        <w:t xml:space="preserve">follow-up </w:t>
      </w:r>
      <w:r w:rsidRPr="00444376">
        <w:rPr>
          <w:rFonts w:ascii="Candara" w:hAnsi="Candara"/>
          <w:color w:val="000000" w:themeColor="text1"/>
          <w:sz w:val="20"/>
        </w:rPr>
        <w:t xml:space="preserve">yang diperoleh, sehingga dapat menggambarkan penurunan gejala SAD dalam jangka waktu beberapa bulan setelah intervensi diberikan. Selain itu, penelitian di masa depan dapat melakukan penyortiran studi independen yang membandingkan antara CBT dengan </w:t>
      </w:r>
      <w:r w:rsidRPr="00444376">
        <w:rPr>
          <w:rFonts w:ascii="Candara" w:hAnsi="Candara"/>
          <w:i/>
          <w:iCs/>
          <w:color w:val="000000" w:themeColor="text1"/>
          <w:sz w:val="20"/>
        </w:rPr>
        <w:t xml:space="preserve">treatment </w:t>
      </w:r>
      <w:r w:rsidRPr="00444376">
        <w:rPr>
          <w:rFonts w:ascii="Candara" w:hAnsi="Candara"/>
          <w:color w:val="000000" w:themeColor="text1"/>
          <w:sz w:val="20"/>
        </w:rPr>
        <w:t xml:space="preserve">di luar terapi dan </w:t>
      </w:r>
      <w:r w:rsidRPr="00444376">
        <w:rPr>
          <w:rFonts w:ascii="Candara" w:hAnsi="Candara"/>
          <w:i/>
          <w:iCs/>
          <w:color w:val="000000" w:themeColor="text1"/>
          <w:sz w:val="20"/>
        </w:rPr>
        <w:t>wait-list</w:t>
      </w:r>
      <w:r w:rsidRPr="00444376">
        <w:rPr>
          <w:rFonts w:ascii="Candara" w:hAnsi="Candara"/>
          <w:color w:val="000000" w:themeColor="text1"/>
          <w:sz w:val="20"/>
        </w:rPr>
        <w:t>, sehingga penelitian dapat lebih menggambarkan dampak dari penerapan intervensi CBT</w:t>
      </w:r>
      <w:r w:rsidRPr="00444376">
        <w:rPr>
          <w:rFonts w:ascii="Candara" w:hAnsi="Candara"/>
          <w:sz w:val="20"/>
        </w:rPr>
        <w:t>.</w:t>
      </w:r>
    </w:p>
    <w:p w14:paraId="5B8F3441" w14:textId="77777777" w:rsidR="00E90161" w:rsidRPr="000B33AB" w:rsidRDefault="00E90161" w:rsidP="00E916CC">
      <w:pPr>
        <w:spacing w:after="0" w:line="240" w:lineRule="auto"/>
        <w:jc w:val="center"/>
        <w:rPr>
          <w:rFonts w:ascii="Candara" w:hAnsi="Candara"/>
        </w:rPr>
      </w:pPr>
    </w:p>
    <w:p w14:paraId="78DE19DE" w14:textId="353EB0B8" w:rsidR="004A2BD0" w:rsidRPr="00E66FC6" w:rsidRDefault="00B46B77" w:rsidP="00E66FC6">
      <w:pPr>
        <w:pStyle w:val="Heading"/>
        <w:jc w:val="center"/>
        <w:rPr>
          <w:sz w:val="20"/>
          <w:szCs w:val="20"/>
        </w:rPr>
      </w:pPr>
      <w:r w:rsidRPr="00E66FC6">
        <w:rPr>
          <w:sz w:val="20"/>
          <w:szCs w:val="20"/>
        </w:rPr>
        <w:t>DAFTAR PUSTAKA</w:t>
      </w:r>
    </w:p>
    <w:p w14:paraId="34EC242E" w14:textId="77777777" w:rsidR="00444376" w:rsidRPr="00444376" w:rsidRDefault="00444376" w:rsidP="00444376">
      <w:pPr>
        <w:spacing w:after="0" w:line="240" w:lineRule="auto"/>
        <w:ind w:left="567" w:hanging="621"/>
        <w:jc w:val="both"/>
        <w:rPr>
          <w:rFonts w:ascii="Candara" w:hAnsi="Candara"/>
          <w:sz w:val="16"/>
        </w:rPr>
      </w:pPr>
      <w:r w:rsidRPr="00444376">
        <w:rPr>
          <w:rFonts w:ascii="Candara" w:hAnsi="Candara"/>
          <w:sz w:val="16"/>
        </w:rPr>
        <w:t xml:space="preserve">American Psychiatric Association. (2013). </w:t>
      </w:r>
      <w:r w:rsidRPr="00444376">
        <w:rPr>
          <w:rFonts w:ascii="Candara" w:hAnsi="Candara"/>
          <w:i/>
          <w:iCs/>
          <w:sz w:val="16"/>
        </w:rPr>
        <w:t xml:space="preserve">DIAGNOSTIC AND STATISTICAL MANUAL OF DSM-5 </w:t>
      </w:r>
      <w:r w:rsidRPr="00444376">
        <w:rPr>
          <w:rFonts w:ascii="Candara" w:hAnsi="Candara"/>
          <w:i/>
          <w:iCs/>
          <w:sz w:val="16"/>
          <w:vertAlign w:val="superscript"/>
        </w:rPr>
        <w:t>TM</w:t>
      </w:r>
      <w:r w:rsidRPr="00444376">
        <w:rPr>
          <w:rFonts w:ascii="Candara" w:hAnsi="Candara"/>
          <w:sz w:val="16"/>
        </w:rPr>
        <w:t xml:space="preserve"> (5th ed.). American Psychiatric Association.</w:t>
      </w:r>
    </w:p>
    <w:p w14:paraId="6234C835" w14:textId="77777777" w:rsidR="00444376" w:rsidRPr="00444376" w:rsidRDefault="00444376" w:rsidP="00444376">
      <w:pPr>
        <w:spacing w:after="0" w:line="240" w:lineRule="auto"/>
        <w:ind w:left="567" w:hanging="621"/>
        <w:jc w:val="both"/>
        <w:rPr>
          <w:rFonts w:ascii="Candara" w:hAnsi="Candara"/>
          <w:sz w:val="16"/>
        </w:rPr>
      </w:pPr>
      <w:r w:rsidRPr="00444376">
        <w:rPr>
          <w:rFonts w:ascii="Candara" w:hAnsi="Candara"/>
          <w:sz w:val="16"/>
        </w:rPr>
        <w:t xml:space="preserve">Andersson, G., Cuijpers, P., Carlbring, P., Riper, H., &amp; Hedman, E. (2014). Guided Internet-based vs. Face-to-face cognitive behavior therapy for psychiatric and somatic disorders: A systematic review and meta-analysis. </w:t>
      </w:r>
      <w:r w:rsidRPr="00444376">
        <w:rPr>
          <w:rFonts w:ascii="Candara" w:hAnsi="Candara"/>
          <w:i/>
          <w:iCs/>
          <w:sz w:val="16"/>
        </w:rPr>
        <w:t>World Psychiatry</w:t>
      </w:r>
      <w:r w:rsidRPr="00444376">
        <w:rPr>
          <w:rFonts w:ascii="Candara" w:hAnsi="Candara"/>
          <w:sz w:val="16"/>
        </w:rPr>
        <w:t xml:space="preserve">, </w:t>
      </w:r>
      <w:r w:rsidRPr="00444376">
        <w:rPr>
          <w:rFonts w:ascii="Candara" w:hAnsi="Candara"/>
          <w:i/>
          <w:iCs/>
          <w:sz w:val="16"/>
        </w:rPr>
        <w:t>13</w:t>
      </w:r>
      <w:r w:rsidRPr="00444376">
        <w:rPr>
          <w:rFonts w:ascii="Candara" w:hAnsi="Candara"/>
          <w:sz w:val="16"/>
        </w:rPr>
        <w:t xml:space="preserve">(3), 288–295. </w:t>
      </w:r>
      <w:hyperlink r:id="rId16" w:history="1">
        <w:r w:rsidRPr="00444376">
          <w:rPr>
            <w:rStyle w:val="Hyperlink"/>
            <w:rFonts w:ascii="Candara" w:hAnsi="Candara"/>
            <w:sz w:val="16"/>
          </w:rPr>
          <w:t>https://doi.org/10.1002/wps.20151</w:t>
        </w:r>
      </w:hyperlink>
    </w:p>
    <w:p w14:paraId="1DF18EBE" w14:textId="77777777" w:rsidR="00444376" w:rsidRPr="00444376" w:rsidRDefault="00444376" w:rsidP="00444376">
      <w:pPr>
        <w:spacing w:after="0" w:line="240" w:lineRule="auto"/>
        <w:ind w:left="567" w:hanging="621"/>
        <w:jc w:val="both"/>
        <w:rPr>
          <w:rFonts w:ascii="Candara" w:hAnsi="Candara"/>
          <w:sz w:val="16"/>
        </w:rPr>
      </w:pPr>
      <w:r w:rsidRPr="00444376">
        <w:rPr>
          <w:rFonts w:ascii="Candara" w:hAnsi="Candara"/>
          <w:sz w:val="16"/>
        </w:rPr>
        <w:t xml:space="preserve">Andrews, G., Davies, M., &amp; Titov, N. (2011). </w:t>
      </w:r>
      <w:r w:rsidRPr="00444376">
        <w:rPr>
          <w:rFonts w:ascii="Candara" w:hAnsi="Candara"/>
          <w:i/>
          <w:iCs/>
          <w:sz w:val="16"/>
        </w:rPr>
        <w:t>Effectiveness randomized controlled trial of face to face versus Internet cognitive behaviour therapy for social phobia</w:t>
      </w:r>
      <w:r w:rsidRPr="00444376">
        <w:rPr>
          <w:rFonts w:ascii="Candara" w:hAnsi="Candara"/>
          <w:sz w:val="16"/>
        </w:rPr>
        <w:t xml:space="preserve"> (Australian and New Zealand Journal of Psychiatry, Vol. 45, pp. 337–340). </w:t>
      </w:r>
      <w:hyperlink r:id="rId17" w:history="1">
        <w:r w:rsidRPr="00444376">
          <w:rPr>
            <w:rStyle w:val="Hyperlink"/>
            <w:rFonts w:ascii="Candara" w:hAnsi="Candara"/>
            <w:sz w:val="16"/>
          </w:rPr>
          <w:t>www.random.org</w:t>
        </w:r>
      </w:hyperlink>
    </w:p>
    <w:p w14:paraId="56FDE1AB" w14:textId="77777777" w:rsidR="00444376" w:rsidRPr="00444376" w:rsidRDefault="00444376" w:rsidP="00444376">
      <w:pPr>
        <w:spacing w:after="0" w:line="240" w:lineRule="auto"/>
        <w:ind w:left="567" w:hanging="621"/>
        <w:jc w:val="both"/>
        <w:rPr>
          <w:rFonts w:ascii="Candara" w:hAnsi="Candara"/>
          <w:sz w:val="16"/>
        </w:rPr>
      </w:pPr>
      <w:r w:rsidRPr="00444376">
        <w:rPr>
          <w:rFonts w:ascii="Candara" w:hAnsi="Candara"/>
          <w:sz w:val="16"/>
        </w:rPr>
        <w:t xml:space="preserve">Andrews, G., Titov, N., Schwencke, G., Robinson, E., Peters, L., Spence, J., Vincent, S., &amp; Lorna Peters, A. (2010). </w:t>
      </w:r>
      <w:r w:rsidRPr="00444376">
        <w:rPr>
          <w:rFonts w:ascii="Candara" w:hAnsi="Candara"/>
          <w:i/>
          <w:iCs/>
          <w:sz w:val="16"/>
        </w:rPr>
        <w:t xml:space="preserve">Randomized controlled trial of </w:t>
      </w:r>
      <w:r w:rsidRPr="00444376">
        <w:rPr>
          <w:rFonts w:ascii="Candara" w:hAnsi="Candara"/>
          <w:i/>
          <w:iCs/>
          <w:sz w:val="16"/>
        </w:rPr>
        <w:lastRenderedPageBreak/>
        <w:t>Internet cognitive behavioural treatment for social phobia with and without motivational enhancement strategies</w:t>
      </w:r>
      <w:r w:rsidRPr="00444376">
        <w:rPr>
          <w:rFonts w:ascii="Candara" w:hAnsi="Candara"/>
          <w:sz w:val="16"/>
        </w:rPr>
        <w:t xml:space="preserve"> (Australian and New Zealand Journal of Psychiatry, Vol. 44, pp. 938–945). </w:t>
      </w:r>
      <w:hyperlink r:id="rId18" w:history="1">
        <w:r w:rsidRPr="00444376">
          <w:rPr>
            <w:rStyle w:val="Hyperlink"/>
            <w:rFonts w:ascii="Candara" w:hAnsi="Candara"/>
            <w:sz w:val="16"/>
          </w:rPr>
          <w:t>www.virtualclinic.org.au</w:t>
        </w:r>
      </w:hyperlink>
    </w:p>
    <w:p w14:paraId="64C7445F" w14:textId="77777777" w:rsidR="00444376" w:rsidRPr="00444376" w:rsidRDefault="00444376" w:rsidP="00444376">
      <w:pPr>
        <w:spacing w:after="0" w:line="240" w:lineRule="auto"/>
        <w:ind w:left="567" w:hanging="621"/>
        <w:jc w:val="both"/>
        <w:rPr>
          <w:rFonts w:ascii="Candara" w:hAnsi="Candara"/>
          <w:sz w:val="16"/>
        </w:rPr>
      </w:pPr>
      <w:r w:rsidRPr="00444376">
        <w:rPr>
          <w:rFonts w:ascii="Candara" w:hAnsi="Candara"/>
          <w:sz w:val="16"/>
        </w:rPr>
        <w:t xml:space="preserve">Barnett, M. D., Maciel, I. V., Johnson, D. M., &amp; Ciepluch, I. (2021). Social Anxiety and Perceived Social Support: Gender Differences and the Mediating Role of Communication Styles. </w:t>
      </w:r>
      <w:r w:rsidRPr="00444376">
        <w:rPr>
          <w:rFonts w:ascii="Candara" w:hAnsi="Candara"/>
          <w:i/>
          <w:iCs/>
          <w:sz w:val="16"/>
        </w:rPr>
        <w:t>Psychological Reports</w:t>
      </w:r>
      <w:r w:rsidRPr="00444376">
        <w:rPr>
          <w:rFonts w:ascii="Candara" w:hAnsi="Candara"/>
          <w:sz w:val="16"/>
        </w:rPr>
        <w:t xml:space="preserve">, </w:t>
      </w:r>
      <w:r w:rsidRPr="00444376">
        <w:rPr>
          <w:rFonts w:ascii="Candara" w:hAnsi="Candara"/>
          <w:i/>
          <w:iCs/>
          <w:sz w:val="16"/>
        </w:rPr>
        <w:t>124</w:t>
      </w:r>
      <w:r w:rsidRPr="00444376">
        <w:rPr>
          <w:rFonts w:ascii="Candara" w:hAnsi="Candara"/>
          <w:sz w:val="16"/>
        </w:rPr>
        <w:t xml:space="preserve">(1), 70–87. </w:t>
      </w:r>
      <w:hyperlink r:id="rId19" w:history="1">
        <w:r w:rsidRPr="00444376">
          <w:rPr>
            <w:rStyle w:val="Hyperlink"/>
            <w:rFonts w:ascii="Candara" w:hAnsi="Candara"/>
            <w:sz w:val="16"/>
          </w:rPr>
          <w:t>https://doi.org/10.1177/0033294119900975</w:t>
        </w:r>
      </w:hyperlink>
    </w:p>
    <w:p w14:paraId="4B96D5E4" w14:textId="77777777" w:rsidR="00444376" w:rsidRPr="00444376" w:rsidRDefault="00444376" w:rsidP="00444376">
      <w:pPr>
        <w:spacing w:after="0" w:line="240" w:lineRule="auto"/>
        <w:ind w:left="567" w:hanging="621"/>
        <w:jc w:val="both"/>
        <w:rPr>
          <w:rFonts w:ascii="Candara" w:hAnsi="Candara"/>
          <w:sz w:val="16"/>
        </w:rPr>
      </w:pPr>
      <w:r w:rsidRPr="00444376">
        <w:rPr>
          <w:rFonts w:ascii="Candara" w:hAnsi="Candara"/>
          <w:sz w:val="16"/>
        </w:rPr>
        <w:t xml:space="preserve">Berger, T., Caspar, F., Richardson, R., Kneubühler, B., Sutter, D., &amp; Andersson, G. (2011). Internet-based treatment of social phobia: A randomized controlled trial comparing unguided with two types of guided self-help. </w:t>
      </w:r>
      <w:r w:rsidRPr="00444376">
        <w:rPr>
          <w:rFonts w:ascii="Candara" w:hAnsi="Candara"/>
          <w:i/>
          <w:iCs/>
          <w:sz w:val="16"/>
        </w:rPr>
        <w:t>Behaviour Research and Therapy</w:t>
      </w:r>
      <w:r w:rsidRPr="00444376">
        <w:rPr>
          <w:rFonts w:ascii="Candara" w:hAnsi="Candara"/>
          <w:sz w:val="16"/>
        </w:rPr>
        <w:t xml:space="preserve">, </w:t>
      </w:r>
      <w:r w:rsidRPr="00444376">
        <w:rPr>
          <w:rFonts w:ascii="Candara" w:hAnsi="Candara"/>
          <w:i/>
          <w:iCs/>
          <w:sz w:val="16"/>
        </w:rPr>
        <w:t>49</w:t>
      </w:r>
      <w:r w:rsidRPr="00444376">
        <w:rPr>
          <w:rFonts w:ascii="Candara" w:hAnsi="Candara"/>
          <w:sz w:val="16"/>
        </w:rPr>
        <w:t xml:space="preserve">(3), 158–169. </w:t>
      </w:r>
      <w:hyperlink r:id="rId20" w:history="1">
        <w:r w:rsidRPr="00444376">
          <w:rPr>
            <w:rStyle w:val="Hyperlink"/>
            <w:rFonts w:ascii="Candara" w:hAnsi="Candara"/>
            <w:sz w:val="16"/>
          </w:rPr>
          <w:t>https://doi.org/10.1016/j.brat.2010.12.007</w:t>
        </w:r>
      </w:hyperlink>
    </w:p>
    <w:p w14:paraId="74985C73" w14:textId="77777777" w:rsidR="00444376" w:rsidRPr="00444376" w:rsidRDefault="00444376" w:rsidP="00444376">
      <w:pPr>
        <w:spacing w:after="0" w:line="240" w:lineRule="auto"/>
        <w:ind w:left="567" w:hanging="621"/>
        <w:jc w:val="both"/>
        <w:rPr>
          <w:rFonts w:ascii="Candara" w:hAnsi="Candara"/>
          <w:sz w:val="16"/>
        </w:rPr>
      </w:pPr>
      <w:r w:rsidRPr="00444376">
        <w:rPr>
          <w:rFonts w:ascii="Candara" w:hAnsi="Candara"/>
          <w:sz w:val="16"/>
        </w:rPr>
        <w:t xml:space="preserve">Boettcher, J., Magnusson, K., Marklund, A., Berglund, E., Blomdahl, R., Braun, U., Delin, L., Lundén, C., Sjöblom, K., Sommer, D., von Weber, K., Andersson, G., &amp; Carlbring, P. (2018). Adding a smartphone app to internet-based self-help for social anxiety: A randomized controlled trial. </w:t>
      </w:r>
      <w:r w:rsidRPr="00444376">
        <w:rPr>
          <w:rFonts w:ascii="Candara" w:hAnsi="Candara"/>
          <w:i/>
          <w:iCs/>
          <w:sz w:val="16"/>
        </w:rPr>
        <w:t>Computers in Human Behavior</w:t>
      </w:r>
      <w:r w:rsidRPr="00444376">
        <w:rPr>
          <w:rFonts w:ascii="Candara" w:hAnsi="Candara"/>
          <w:sz w:val="16"/>
        </w:rPr>
        <w:t xml:space="preserve">, </w:t>
      </w:r>
      <w:r w:rsidRPr="00444376">
        <w:rPr>
          <w:rFonts w:ascii="Candara" w:hAnsi="Candara"/>
          <w:i/>
          <w:iCs/>
          <w:sz w:val="16"/>
        </w:rPr>
        <w:t>87</w:t>
      </w:r>
      <w:r w:rsidRPr="00444376">
        <w:rPr>
          <w:rFonts w:ascii="Candara" w:hAnsi="Candara"/>
          <w:sz w:val="16"/>
        </w:rPr>
        <w:t xml:space="preserve">, 98–108. </w:t>
      </w:r>
      <w:hyperlink r:id="rId21" w:history="1">
        <w:r w:rsidRPr="00444376">
          <w:rPr>
            <w:rStyle w:val="Hyperlink"/>
            <w:rFonts w:ascii="Candara" w:hAnsi="Candara"/>
            <w:sz w:val="16"/>
          </w:rPr>
          <w:t>https://doi.org/10.1016/j.chb.2018.04.052</w:t>
        </w:r>
      </w:hyperlink>
    </w:p>
    <w:p w14:paraId="141F92B4" w14:textId="77777777" w:rsidR="00444376" w:rsidRPr="00444376" w:rsidRDefault="00444376" w:rsidP="00444376">
      <w:pPr>
        <w:spacing w:after="0" w:line="240" w:lineRule="auto"/>
        <w:ind w:left="567" w:hanging="621"/>
        <w:jc w:val="both"/>
        <w:rPr>
          <w:rFonts w:ascii="Candara" w:hAnsi="Candara"/>
          <w:sz w:val="16"/>
        </w:rPr>
      </w:pPr>
      <w:r w:rsidRPr="00444376">
        <w:rPr>
          <w:rFonts w:ascii="Candara" w:hAnsi="Candara"/>
          <w:sz w:val="16"/>
        </w:rPr>
        <w:t xml:space="preserve">Bögels, S. M., Alden, L., Beidel, D. C., Clark, L. A., Pine, D. S., Stein, M. B., &amp; Voncken, M. (2010). Social anxiety disorder: Questions and answers for the DSM-V. </w:t>
      </w:r>
      <w:r w:rsidRPr="00444376">
        <w:rPr>
          <w:rFonts w:ascii="Candara" w:hAnsi="Candara"/>
          <w:i/>
          <w:iCs/>
          <w:sz w:val="16"/>
        </w:rPr>
        <w:t>Depression and Anxiety</w:t>
      </w:r>
      <w:r w:rsidRPr="00444376">
        <w:rPr>
          <w:rFonts w:ascii="Candara" w:hAnsi="Candara"/>
          <w:sz w:val="16"/>
        </w:rPr>
        <w:t xml:space="preserve">, </w:t>
      </w:r>
      <w:r w:rsidRPr="00444376">
        <w:rPr>
          <w:rFonts w:ascii="Candara" w:hAnsi="Candara"/>
          <w:i/>
          <w:iCs/>
          <w:sz w:val="16"/>
        </w:rPr>
        <w:t>27</w:t>
      </w:r>
      <w:r w:rsidRPr="00444376">
        <w:rPr>
          <w:rFonts w:ascii="Candara" w:hAnsi="Candara"/>
          <w:sz w:val="16"/>
        </w:rPr>
        <w:t xml:space="preserve">(2), 168–189. </w:t>
      </w:r>
      <w:hyperlink r:id="rId22" w:history="1">
        <w:r w:rsidRPr="00444376">
          <w:rPr>
            <w:rStyle w:val="Hyperlink"/>
            <w:rFonts w:ascii="Candara" w:hAnsi="Candara"/>
            <w:sz w:val="16"/>
          </w:rPr>
          <w:t>https://doi.org/10.1002/da.20670</w:t>
        </w:r>
      </w:hyperlink>
    </w:p>
    <w:p w14:paraId="1A4BBEA9" w14:textId="77777777" w:rsidR="00444376" w:rsidRPr="00444376" w:rsidRDefault="00444376" w:rsidP="00444376">
      <w:pPr>
        <w:spacing w:after="0" w:line="240" w:lineRule="auto"/>
        <w:ind w:left="567" w:hanging="621"/>
        <w:jc w:val="both"/>
        <w:rPr>
          <w:rFonts w:ascii="Candara" w:hAnsi="Candara"/>
          <w:sz w:val="16"/>
        </w:rPr>
      </w:pPr>
      <w:r w:rsidRPr="00444376">
        <w:rPr>
          <w:rFonts w:ascii="Candara" w:hAnsi="Candara"/>
          <w:sz w:val="16"/>
        </w:rPr>
        <w:t xml:space="preserve">Bouchard, S., Dumoulin, S., Robillard, G., Guitard, T., Klinger, É., Forget, H., Loranger, C., &amp; Roucaut, F. X. (2017). Virtual reality compared with in vivo exposure in the treatment of social anxiety disorder: A three-arm randomised controlled trial. </w:t>
      </w:r>
      <w:r w:rsidRPr="00444376">
        <w:rPr>
          <w:rFonts w:ascii="Candara" w:hAnsi="Candara"/>
          <w:i/>
          <w:iCs/>
          <w:sz w:val="16"/>
        </w:rPr>
        <w:t>British Journal of Psychiatry</w:t>
      </w:r>
      <w:r w:rsidRPr="00444376">
        <w:rPr>
          <w:rFonts w:ascii="Candara" w:hAnsi="Candara"/>
          <w:sz w:val="16"/>
        </w:rPr>
        <w:t xml:space="preserve">, </w:t>
      </w:r>
      <w:r w:rsidRPr="00444376">
        <w:rPr>
          <w:rFonts w:ascii="Candara" w:hAnsi="Candara"/>
          <w:i/>
          <w:iCs/>
          <w:sz w:val="16"/>
        </w:rPr>
        <w:t>210</w:t>
      </w:r>
      <w:r w:rsidRPr="00444376">
        <w:rPr>
          <w:rFonts w:ascii="Candara" w:hAnsi="Candara"/>
          <w:sz w:val="16"/>
        </w:rPr>
        <w:t xml:space="preserve">(4), 276–283. </w:t>
      </w:r>
      <w:hyperlink r:id="rId23" w:history="1">
        <w:r w:rsidRPr="00444376">
          <w:rPr>
            <w:rStyle w:val="Hyperlink"/>
            <w:rFonts w:ascii="Candara" w:hAnsi="Candara"/>
            <w:sz w:val="16"/>
          </w:rPr>
          <w:t>https://doi.org/10.1192/bjp.bp.116.184234</w:t>
        </w:r>
      </w:hyperlink>
    </w:p>
    <w:p w14:paraId="66DE26DE" w14:textId="77777777" w:rsidR="00444376" w:rsidRPr="00444376" w:rsidRDefault="00444376" w:rsidP="00444376">
      <w:pPr>
        <w:spacing w:after="0" w:line="240" w:lineRule="auto"/>
        <w:ind w:left="567" w:hanging="621"/>
        <w:jc w:val="both"/>
        <w:rPr>
          <w:rFonts w:ascii="Candara" w:hAnsi="Candara"/>
          <w:sz w:val="16"/>
        </w:rPr>
      </w:pPr>
      <w:r w:rsidRPr="00444376">
        <w:rPr>
          <w:rFonts w:ascii="Candara" w:hAnsi="Candara"/>
          <w:sz w:val="16"/>
        </w:rPr>
        <w:t xml:space="preserve">Buckner, J. D., Lemke, A. W., Jeffries, E. R., &amp; Shah, S. M. (2017). Social anxiety and suicidal ideation: Test of the utility of the interpersonal-psychological theory of suicide. </w:t>
      </w:r>
      <w:r w:rsidRPr="00444376">
        <w:rPr>
          <w:rFonts w:ascii="Candara" w:hAnsi="Candara"/>
          <w:i/>
          <w:iCs/>
          <w:sz w:val="16"/>
        </w:rPr>
        <w:t>Journal of Anxiety Disorders</w:t>
      </w:r>
      <w:r w:rsidRPr="00444376">
        <w:rPr>
          <w:rFonts w:ascii="Candara" w:hAnsi="Candara"/>
          <w:sz w:val="16"/>
        </w:rPr>
        <w:t xml:space="preserve">, </w:t>
      </w:r>
      <w:r w:rsidRPr="00444376">
        <w:rPr>
          <w:rFonts w:ascii="Candara" w:hAnsi="Candara"/>
          <w:i/>
          <w:iCs/>
          <w:sz w:val="16"/>
        </w:rPr>
        <w:t>45</w:t>
      </w:r>
      <w:r w:rsidRPr="00444376">
        <w:rPr>
          <w:rFonts w:ascii="Candara" w:hAnsi="Candara"/>
          <w:sz w:val="16"/>
        </w:rPr>
        <w:t xml:space="preserve">, 60–63. </w:t>
      </w:r>
      <w:hyperlink r:id="rId24" w:history="1">
        <w:r w:rsidRPr="00444376">
          <w:rPr>
            <w:rStyle w:val="Hyperlink"/>
            <w:rFonts w:ascii="Candara" w:hAnsi="Candara"/>
            <w:sz w:val="16"/>
          </w:rPr>
          <w:t>https://doi.org/10.1016/j.janxdis.2016.11.010</w:t>
        </w:r>
      </w:hyperlink>
    </w:p>
    <w:p w14:paraId="4F76C914" w14:textId="77777777" w:rsidR="005C6E6D" w:rsidRDefault="00444376" w:rsidP="005C6E6D">
      <w:pPr>
        <w:spacing w:after="0" w:line="240" w:lineRule="auto"/>
        <w:ind w:left="567" w:hanging="621"/>
        <w:jc w:val="both"/>
        <w:rPr>
          <w:rStyle w:val="Hyperlink"/>
          <w:rFonts w:ascii="Candara" w:hAnsi="Candara"/>
          <w:color w:val="auto"/>
          <w:sz w:val="16"/>
        </w:rPr>
      </w:pPr>
      <w:r w:rsidRPr="00444376">
        <w:rPr>
          <w:rFonts w:ascii="Candara" w:hAnsi="Candara"/>
          <w:sz w:val="16"/>
        </w:rPr>
        <w:t xml:space="preserve">Carlton, C. N., Garcia, K. M., Honaker, M., Richey, J. A., &amp; Ollendick, T. H. (2023). 5-year follow-up of adolescents with social anxiety disorder: Current functioning during COVID-19. </w:t>
      </w:r>
      <w:r w:rsidRPr="00444376">
        <w:rPr>
          <w:rFonts w:ascii="Candara" w:hAnsi="Candara"/>
          <w:i/>
          <w:iCs/>
          <w:sz w:val="16"/>
        </w:rPr>
        <w:t>Psychiatry Research</w:t>
      </w:r>
      <w:r w:rsidRPr="00444376">
        <w:rPr>
          <w:rFonts w:ascii="Candara" w:hAnsi="Candara"/>
          <w:sz w:val="16"/>
        </w:rPr>
        <w:t xml:space="preserve">, </w:t>
      </w:r>
      <w:r w:rsidRPr="00444376">
        <w:rPr>
          <w:rFonts w:ascii="Candara" w:hAnsi="Candara"/>
          <w:i/>
          <w:iCs/>
          <w:sz w:val="16"/>
        </w:rPr>
        <w:t>322</w:t>
      </w:r>
      <w:r w:rsidRPr="00444376">
        <w:rPr>
          <w:rFonts w:ascii="Candara" w:hAnsi="Candara"/>
          <w:sz w:val="16"/>
        </w:rPr>
        <w:t xml:space="preserve">. </w:t>
      </w:r>
      <w:hyperlink r:id="rId25" w:history="1">
        <w:r w:rsidRPr="00444376">
          <w:rPr>
            <w:rStyle w:val="Hyperlink"/>
            <w:rFonts w:ascii="Candara" w:hAnsi="Candara"/>
            <w:sz w:val="16"/>
          </w:rPr>
          <w:t>https://doi.org/10.1016/j.psychres.2023.115118</w:t>
        </w:r>
      </w:hyperlink>
    </w:p>
    <w:p w14:paraId="3E44DDB7" w14:textId="024B1568" w:rsidR="005F45B1" w:rsidRPr="005F45B1" w:rsidRDefault="005F45B1" w:rsidP="005C6E6D">
      <w:pPr>
        <w:spacing w:after="0" w:line="240" w:lineRule="auto"/>
        <w:ind w:left="567" w:hanging="621"/>
        <w:jc w:val="both"/>
        <w:rPr>
          <w:rFonts w:ascii="Candara" w:hAnsi="Candara"/>
          <w:sz w:val="16"/>
          <w:lang w:val="en-US"/>
        </w:rPr>
      </w:pPr>
      <w:r>
        <w:rPr>
          <w:rFonts w:ascii="Candara" w:hAnsi="Candara"/>
          <w:sz w:val="16"/>
          <w:lang w:val="en-US"/>
        </w:rPr>
        <w:t xml:space="preserve">Elfitasari, T., &amp; Winta, M. V. I. (2022). The role of self-esteem in mediating social anxiety on body shaming victims. </w:t>
      </w:r>
      <w:r w:rsidRPr="005F45B1">
        <w:rPr>
          <w:rFonts w:ascii="Candara" w:hAnsi="Candara"/>
          <w:i/>
          <w:sz w:val="16"/>
          <w:lang w:val="en-US"/>
        </w:rPr>
        <w:t>Psikostudia: Jurnal Psikologi</w:t>
      </w:r>
      <w:r>
        <w:rPr>
          <w:rFonts w:ascii="Candara" w:hAnsi="Candara"/>
          <w:i/>
          <w:sz w:val="16"/>
          <w:lang w:val="en-US"/>
        </w:rPr>
        <w:t>, 11</w:t>
      </w:r>
      <w:r>
        <w:rPr>
          <w:rFonts w:ascii="Candara" w:hAnsi="Candara"/>
          <w:sz w:val="16"/>
          <w:lang w:val="en-US"/>
        </w:rPr>
        <w:t xml:space="preserve">(2), 249-258. </w:t>
      </w:r>
    </w:p>
    <w:p w14:paraId="36D2CA76" w14:textId="5418D366" w:rsidR="005C6E6D" w:rsidRPr="005C6E6D" w:rsidRDefault="005C6E6D" w:rsidP="005C6E6D">
      <w:pPr>
        <w:spacing w:after="0" w:line="240" w:lineRule="auto"/>
        <w:ind w:left="567" w:hanging="621"/>
        <w:jc w:val="both"/>
        <w:rPr>
          <w:rFonts w:ascii="Candara" w:hAnsi="Candara"/>
          <w:sz w:val="16"/>
        </w:rPr>
      </w:pPr>
      <w:r>
        <w:rPr>
          <w:rFonts w:ascii="Candara" w:hAnsi="Candara"/>
          <w:sz w:val="16"/>
          <w:lang w:val="en-US"/>
        </w:rPr>
        <w:t xml:space="preserve">Farahmita, N., &amp; Paramita, P. P. (2024). Efektivitas cognitive behavior therapy (CBT) untuk menurunkan kecemasan akademik pada mahasiswa pascasarjana yang menyelesaikan tesis. </w:t>
      </w:r>
      <w:r w:rsidR="005F45B1" w:rsidRPr="005F45B1">
        <w:rPr>
          <w:rFonts w:ascii="Candara" w:hAnsi="Candara"/>
          <w:i/>
          <w:sz w:val="16"/>
          <w:lang w:val="en-US"/>
        </w:rPr>
        <w:t>Psikostudia: Jurnal Psikologi</w:t>
      </w:r>
      <w:r>
        <w:rPr>
          <w:rFonts w:ascii="Candara" w:hAnsi="Candara"/>
          <w:i/>
          <w:sz w:val="16"/>
          <w:lang w:val="en-US"/>
        </w:rPr>
        <w:t>, 13</w:t>
      </w:r>
      <w:r>
        <w:rPr>
          <w:rFonts w:ascii="Candara" w:hAnsi="Candara"/>
          <w:sz w:val="16"/>
          <w:lang w:val="en-US"/>
        </w:rPr>
        <w:t xml:space="preserve">(2), 164-172. </w:t>
      </w:r>
      <w:r w:rsidRPr="005C6E6D">
        <w:rPr>
          <w:rFonts w:ascii="Candara" w:hAnsi="Candara"/>
          <w:color w:val="0562C1"/>
          <w:sz w:val="16"/>
          <w:szCs w:val="20"/>
          <w:u w:val="single"/>
        </w:rPr>
        <w:t>http://dx.doi.org/10.30872/psikostudia.v13i2</w:t>
      </w:r>
    </w:p>
    <w:p w14:paraId="787FD305" w14:textId="77777777" w:rsidR="00444376" w:rsidRPr="00444376" w:rsidRDefault="00444376" w:rsidP="00444376">
      <w:pPr>
        <w:spacing w:after="0" w:line="240" w:lineRule="auto"/>
        <w:ind w:left="567" w:hanging="621"/>
        <w:jc w:val="both"/>
        <w:rPr>
          <w:rFonts w:ascii="Candara" w:hAnsi="Candara"/>
          <w:sz w:val="16"/>
        </w:rPr>
      </w:pPr>
      <w:r w:rsidRPr="00444376">
        <w:rPr>
          <w:rFonts w:ascii="Candara" w:hAnsi="Candara"/>
          <w:sz w:val="16"/>
        </w:rPr>
        <w:t xml:space="preserve">Forni dos Santos, L., Loureiro, S. R., de Crippa, J. A. S., &amp; de Osório, F. L. (2013). Psychometric Validation Study of the Liebowitz Social Anxiety Scale—Self-Reported Version for Brazilian Portuguese. </w:t>
      </w:r>
      <w:r w:rsidRPr="00444376">
        <w:rPr>
          <w:rFonts w:ascii="Candara" w:hAnsi="Candara"/>
          <w:i/>
          <w:iCs/>
          <w:sz w:val="16"/>
        </w:rPr>
        <w:t>PLoS ONE</w:t>
      </w:r>
      <w:r w:rsidRPr="00444376">
        <w:rPr>
          <w:rFonts w:ascii="Candara" w:hAnsi="Candara"/>
          <w:sz w:val="16"/>
        </w:rPr>
        <w:t xml:space="preserve">, </w:t>
      </w:r>
      <w:r w:rsidRPr="00444376">
        <w:rPr>
          <w:rFonts w:ascii="Candara" w:hAnsi="Candara"/>
          <w:i/>
          <w:iCs/>
          <w:sz w:val="16"/>
        </w:rPr>
        <w:t>8</w:t>
      </w:r>
      <w:r w:rsidRPr="00444376">
        <w:rPr>
          <w:rFonts w:ascii="Candara" w:hAnsi="Candara"/>
          <w:sz w:val="16"/>
        </w:rPr>
        <w:t xml:space="preserve">(7). </w:t>
      </w:r>
      <w:hyperlink r:id="rId26" w:history="1">
        <w:r w:rsidRPr="00444376">
          <w:rPr>
            <w:rStyle w:val="Hyperlink"/>
            <w:rFonts w:ascii="Candara" w:hAnsi="Candara"/>
            <w:sz w:val="16"/>
          </w:rPr>
          <w:t>https://doi.org/10.1371/journal.pone.0070235</w:t>
        </w:r>
      </w:hyperlink>
    </w:p>
    <w:p w14:paraId="5ACF6A50" w14:textId="77777777" w:rsidR="00444376" w:rsidRPr="00444376" w:rsidRDefault="00444376" w:rsidP="00444376">
      <w:pPr>
        <w:spacing w:after="0" w:line="240" w:lineRule="auto"/>
        <w:ind w:left="567" w:hanging="621"/>
        <w:jc w:val="both"/>
        <w:rPr>
          <w:rFonts w:ascii="Candara" w:hAnsi="Candara"/>
          <w:sz w:val="16"/>
        </w:rPr>
      </w:pPr>
      <w:r w:rsidRPr="00444376">
        <w:rPr>
          <w:rFonts w:ascii="Candara" w:hAnsi="Candara"/>
          <w:sz w:val="16"/>
        </w:rPr>
        <w:t xml:space="preserve">Fresco, D. M., Coles, M. E., Heimberg, R. G., Liebowitz, " M R, Hami, S., Stein, M. B., &amp; Goetz,  D. (2001). The Liebowitz Social Anxiety Scale: A comparison of the psychometric properties of self-report and clinician-administered formats. </w:t>
      </w:r>
      <w:r w:rsidRPr="00444376">
        <w:rPr>
          <w:rFonts w:ascii="Candara" w:hAnsi="Candara"/>
          <w:i/>
          <w:iCs/>
          <w:sz w:val="16"/>
        </w:rPr>
        <w:t>Psychological Medicine</w:t>
      </w:r>
      <w:r w:rsidRPr="00444376">
        <w:rPr>
          <w:rFonts w:ascii="Candara" w:hAnsi="Candara"/>
          <w:sz w:val="16"/>
        </w:rPr>
        <w:t xml:space="preserve">, </w:t>
      </w:r>
      <w:r w:rsidRPr="00444376">
        <w:rPr>
          <w:rFonts w:ascii="Candara" w:hAnsi="Candara"/>
          <w:i/>
          <w:iCs/>
          <w:sz w:val="16"/>
        </w:rPr>
        <w:t>31</w:t>
      </w:r>
      <w:r w:rsidRPr="00444376">
        <w:rPr>
          <w:rFonts w:ascii="Candara" w:hAnsi="Candara"/>
          <w:sz w:val="16"/>
        </w:rPr>
        <w:t>, 1025–1035.</w:t>
      </w:r>
    </w:p>
    <w:p w14:paraId="622E76DF" w14:textId="77777777" w:rsidR="00444376" w:rsidRPr="00444376" w:rsidRDefault="00444376" w:rsidP="00444376">
      <w:pPr>
        <w:spacing w:after="0" w:line="240" w:lineRule="auto"/>
        <w:ind w:left="567" w:hanging="621"/>
        <w:jc w:val="both"/>
        <w:rPr>
          <w:rFonts w:ascii="Candara" w:hAnsi="Candara"/>
          <w:sz w:val="16"/>
        </w:rPr>
      </w:pPr>
      <w:r w:rsidRPr="00444376">
        <w:rPr>
          <w:rFonts w:ascii="Candara" w:hAnsi="Candara"/>
          <w:sz w:val="16"/>
        </w:rPr>
        <w:t xml:space="preserve">Furmark, T., Carlbring, P., Hedman, E., Sonnenstein, A., Clevberger, P., Bohman, B., Eriksson, A., Hållén, A., Frykman, M., Holmström, A., Sparthan, E., Tillfors, M., Ihrfelt, E. N., Spak, M., Eriksson, A., Ekselius, L., &amp; Andersson, G. (2009). Guided and unguided self-help for social anxiety disorder: Randomised controlled trial. </w:t>
      </w:r>
      <w:r w:rsidRPr="00444376">
        <w:rPr>
          <w:rFonts w:ascii="Candara" w:hAnsi="Candara"/>
          <w:i/>
          <w:iCs/>
          <w:sz w:val="16"/>
        </w:rPr>
        <w:t>British Journal of Psychiatry</w:t>
      </w:r>
      <w:r w:rsidRPr="00444376">
        <w:rPr>
          <w:rFonts w:ascii="Candara" w:hAnsi="Candara"/>
          <w:sz w:val="16"/>
        </w:rPr>
        <w:t xml:space="preserve">, </w:t>
      </w:r>
      <w:r w:rsidRPr="00444376">
        <w:rPr>
          <w:rFonts w:ascii="Candara" w:hAnsi="Candara"/>
          <w:i/>
          <w:iCs/>
          <w:sz w:val="16"/>
        </w:rPr>
        <w:t>195</w:t>
      </w:r>
      <w:r w:rsidRPr="00444376">
        <w:rPr>
          <w:rFonts w:ascii="Candara" w:hAnsi="Candara"/>
          <w:sz w:val="16"/>
        </w:rPr>
        <w:t xml:space="preserve">(5), 440–447. </w:t>
      </w:r>
      <w:hyperlink r:id="rId27" w:history="1">
        <w:r w:rsidRPr="00444376">
          <w:rPr>
            <w:rStyle w:val="Hyperlink"/>
            <w:rFonts w:ascii="Candara" w:hAnsi="Candara"/>
            <w:sz w:val="16"/>
          </w:rPr>
          <w:t>https://doi.org/10.1192/bjp.bp.108.060996</w:t>
        </w:r>
      </w:hyperlink>
    </w:p>
    <w:p w14:paraId="2B9333DC" w14:textId="77777777" w:rsidR="00444376" w:rsidRPr="00444376" w:rsidRDefault="00444376" w:rsidP="00444376">
      <w:pPr>
        <w:spacing w:after="0" w:line="240" w:lineRule="auto"/>
        <w:ind w:left="567" w:hanging="621"/>
        <w:jc w:val="both"/>
        <w:rPr>
          <w:rFonts w:ascii="Candara" w:hAnsi="Candara"/>
          <w:sz w:val="16"/>
        </w:rPr>
      </w:pPr>
      <w:r w:rsidRPr="00444376">
        <w:rPr>
          <w:rFonts w:ascii="Candara" w:hAnsi="Candara"/>
          <w:sz w:val="16"/>
        </w:rPr>
        <w:t xml:space="preserve">Goldin, P. R., Morrison, A., Jazaieri, H., Brozovich, F., Heimberg, R., &amp; Gross, J. J. (2016). Group CBT Versus MBSR for Social Anxiety Disorder: A Randomized Controlled Trial. </w:t>
      </w:r>
      <w:r w:rsidRPr="00444376">
        <w:rPr>
          <w:rFonts w:ascii="Candara" w:hAnsi="Candara"/>
          <w:i/>
          <w:iCs/>
          <w:sz w:val="16"/>
        </w:rPr>
        <w:t>Journal of Consulting and Clinical Psychology</w:t>
      </w:r>
      <w:r w:rsidRPr="00444376">
        <w:rPr>
          <w:rFonts w:ascii="Candara" w:hAnsi="Candara"/>
          <w:sz w:val="16"/>
        </w:rPr>
        <w:t xml:space="preserve">, </w:t>
      </w:r>
      <w:r w:rsidRPr="00444376">
        <w:rPr>
          <w:rFonts w:ascii="Candara" w:hAnsi="Candara"/>
          <w:i/>
          <w:iCs/>
          <w:sz w:val="16"/>
        </w:rPr>
        <w:t>84</w:t>
      </w:r>
      <w:r w:rsidRPr="00444376">
        <w:rPr>
          <w:rFonts w:ascii="Candara" w:hAnsi="Candara"/>
          <w:sz w:val="16"/>
        </w:rPr>
        <w:t xml:space="preserve">(5), 427–437. </w:t>
      </w:r>
      <w:hyperlink r:id="rId28" w:history="1">
        <w:r w:rsidRPr="00444376">
          <w:rPr>
            <w:rStyle w:val="Hyperlink"/>
            <w:rFonts w:ascii="Candara" w:hAnsi="Candara"/>
            <w:sz w:val="16"/>
          </w:rPr>
          <w:t>https://doi.org/10.1037/ccp0000092</w:t>
        </w:r>
      </w:hyperlink>
    </w:p>
    <w:p w14:paraId="49395983" w14:textId="77777777" w:rsidR="00444376" w:rsidRPr="00444376" w:rsidRDefault="00444376" w:rsidP="00444376">
      <w:pPr>
        <w:spacing w:after="0" w:line="240" w:lineRule="auto"/>
        <w:ind w:left="567" w:hanging="621"/>
        <w:jc w:val="both"/>
        <w:rPr>
          <w:rFonts w:ascii="Candara" w:hAnsi="Candara"/>
          <w:sz w:val="16"/>
        </w:rPr>
      </w:pPr>
      <w:r w:rsidRPr="00444376">
        <w:rPr>
          <w:rFonts w:ascii="Candara" w:hAnsi="Candara"/>
          <w:sz w:val="16"/>
        </w:rPr>
        <w:t xml:space="preserve">Guo, S., Deng, W., Wang, H., Liu, J., Liu, X., Yang, X., He, C., Zhang, Q., Liu, B., Dong, X., Yang, Z., Li, Z., &amp; Li, X. (2021). The efficacy of internet-based cognitive behavioural therapy for social anxiety disorder: A systematic review and meta-analysis. </w:t>
      </w:r>
      <w:r w:rsidRPr="00444376">
        <w:rPr>
          <w:rFonts w:ascii="Candara" w:hAnsi="Candara"/>
          <w:i/>
          <w:iCs/>
          <w:sz w:val="16"/>
        </w:rPr>
        <w:t>Clinical Psychology and Psychotherapy</w:t>
      </w:r>
      <w:r w:rsidRPr="00444376">
        <w:rPr>
          <w:rFonts w:ascii="Candara" w:hAnsi="Candara"/>
          <w:sz w:val="16"/>
        </w:rPr>
        <w:t xml:space="preserve">, </w:t>
      </w:r>
      <w:r w:rsidRPr="00444376">
        <w:rPr>
          <w:rFonts w:ascii="Candara" w:hAnsi="Candara"/>
          <w:i/>
          <w:iCs/>
          <w:sz w:val="16"/>
        </w:rPr>
        <w:t>28</w:t>
      </w:r>
      <w:r w:rsidRPr="00444376">
        <w:rPr>
          <w:rFonts w:ascii="Candara" w:hAnsi="Candara"/>
          <w:sz w:val="16"/>
        </w:rPr>
        <w:t xml:space="preserve">(3), 656–668. </w:t>
      </w:r>
      <w:hyperlink r:id="rId29" w:history="1">
        <w:r w:rsidRPr="00444376">
          <w:rPr>
            <w:rStyle w:val="Hyperlink"/>
            <w:rFonts w:ascii="Candara" w:hAnsi="Candara"/>
            <w:sz w:val="16"/>
          </w:rPr>
          <w:t>https://doi.org/10.1002/cpp.2528</w:t>
        </w:r>
      </w:hyperlink>
    </w:p>
    <w:p w14:paraId="382BC138" w14:textId="77777777" w:rsidR="00444376" w:rsidRPr="00444376" w:rsidRDefault="00444376" w:rsidP="00444376">
      <w:pPr>
        <w:spacing w:after="0" w:line="240" w:lineRule="auto"/>
        <w:ind w:left="567" w:hanging="621"/>
        <w:jc w:val="both"/>
        <w:rPr>
          <w:rFonts w:ascii="Candara" w:hAnsi="Candara"/>
          <w:sz w:val="16"/>
        </w:rPr>
      </w:pPr>
      <w:r w:rsidRPr="00444376">
        <w:rPr>
          <w:rFonts w:ascii="Candara" w:hAnsi="Candara"/>
          <w:sz w:val="16"/>
        </w:rPr>
        <w:t xml:space="preserve">Hayati, S. A., &amp; Tohari, S. (2022). Cognitive Behavioral Therapy (CBT) dalam Menurunkan Social Anxiety Disorder (SAD) dan Obsessive Compulsive Disorder (OCD) Pada Remaja. </w:t>
      </w:r>
      <w:r w:rsidRPr="00444376">
        <w:rPr>
          <w:rFonts w:ascii="Candara" w:hAnsi="Candara"/>
          <w:i/>
          <w:iCs/>
          <w:sz w:val="16"/>
        </w:rPr>
        <w:t>Bulletin of Counseling and Psychotherapy</w:t>
      </w:r>
      <w:r w:rsidRPr="00444376">
        <w:rPr>
          <w:rFonts w:ascii="Candara" w:hAnsi="Candara"/>
          <w:sz w:val="16"/>
        </w:rPr>
        <w:t xml:space="preserve">, </w:t>
      </w:r>
      <w:r w:rsidRPr="00444376">
        <w:rPr>
          <w:rFonts w:ascii="Candara" w:hAnsi="Candara"/>
          <w:i/>
          <w:iCs/>
          <w:sz w:val="16"/>
        </w:rPr>
        <w:t>4</w:t>
      </w:r>
      <w:r w:rsidRPr="00444376">
        <w:rPr>
          <w:rFonts w:ascii="Candara" w:hAnsi="Candara"/>
          <w:sz w:val="16"/>
        </w:rPr>
        <w:t xml:space="preserve">(2), 153–159. </w:t>
      </w:r>
      <w:hyperlink r:id="rId30" w:history="1">
        <w:r w:rsidRPr="00444376">
          <w:rPr>
            <w:rStyle w:val="Hyperlink"/>
            <w:rFonts w:ascii="Candara" w:hAnsi="Candara"/>
            <w:sz w:val="16"/>
          </w:rPr>
          <w:t>https://doi.org/10.51214/bocp.v4i2.163</w:t>
        </w:r>
      </w:hyperlink>
    </w:p>
    <w:p w14:paraId="5A57E4F5" w14:textId="6AC09BF7" w:rsidR="005C6E6D" w:rsidRPr="005C6E6D" w:rsidRDefault="003C1D64" w:rsidP="005C6E6D">
      <w:pPr>
        <w:spacing w:after="0" w:line="240" w:lineRule="auto"/>
        <w:ind w:left="567" w:hanging="621"/>
        <w:jc w:val="both"/>
        <w:rPr>
          <w:rFonts w:ascii="Candara" w:hAnsi="Candara"/>
          <w:sz w:val="16"/>
          <w:lang w:val="en-US"/>
        </w:rPr>
      </w:pPr>
      <w:r>
        <w:rPr>
          <w:rFonts w:ascii="Candara" w:hAnsi="Candara"/>
          <w:sz w:val="16"/>
          <w:lang w:val="en-US"/>
        </w:rPr>
        <w:lastRenderedPageBreak/>
        <w:t xml:space="preserve">Hayya, R. N., &amp; Savitri, L. S. Y. (2023). Intervensi kelompok untuk keterampilan komunikasi asertif pada remaja dengan kecemasan sosial. </w:t>
      </w:r>
      <w:r w:rsidR="005F45B1" w:rsidRPr="005F45B1">
        <w:rPr>
          <w:rFonts w:ascii="Candara" w:hAnsi="Candara"/>
          <w:i/>
          <w:sz w:val="16"/>
          <w:lang w:val="en-US"/>
        </w:rPr>
        <w:t>Psikostudia: Jurnal Psikologi</w:t>
      </w:r>
      <w:r>
        <w:rPr>
          <w:rFonts w:ascii="Candara" w:hAnsi="Candara"/>
          <w:i/>
          <w:sz w:val="16"/>
          <w:lang w:val="en-US"/>
        </w:rPr>
        <w:t>, 12</w:t>
      </w:r>
      <w:r>
        <w:rPr>
          <w:rFonts w:ascii="Candara" w:hAnsi="Candara"/>
          <w:sz w:val="16"/>
          <w:lang w:val="en-US"/>
        </w:rPr>
        <w:t>(3), 401-410.</w:t>
      </w:r>
      <w:r w:rsidR="005C6E6D">
        <w:rPr>
          <w:rFonts w:ascii="Candara" w:hAnsi="Candara"/>
          <w:sz w:val="16"/>
          <w:lang w:val="en-US"/>
        </w:rPr>
        <w:t xml:space="preserve"> </w:t>
      </w:r>
      <w:r w:rsidR="005C6E6D" w:rsidRPr="005C6E6D">
        <w:rPr>
          <w:rFonts w:ascii="Candara" w:hAnsi="Candara"/>
          <w:color w:val="0462C1"/>
          <w:sz w:val="16"/>
          <w:szCs w:val="20"/>
          <w:u w:val="single"/>
        </w:rPr>
        <w:t>http://dx.doi.org/10.30872/psikostudia.v12i3</w:t>
      </w:r>
    </w:p>
    <w:p w14:paraId="01A057E4" w14:textId="77777777" w:rsidR="00444376" w:rsidRPr="00444376" w:rsidRDefault="00444376" w:rsidP="00444376">
      <w:pPr>
        <w:spacing w:after="0" w:line="240" w:lineRule="auto"/>
        <w:ind w:left="567" w:hanging="621"/>
        <w:jc w:val="both"/>
        <w:rPr>
          <w:rFonts w:ascii="Candara" w:hAnsi="Candara"/>
          <w:sz w:val="16"/>
        </w:rPr>
      </w:pPr>
      <w:r w:rsidRPr="00444376">
        <w:rPr>
          <w:rFonts w:ascii="Candara" w:hAnsi="Candara"/>
          <w:sz w:val="16"/>
        </w:rPr>
        <w:t xml:space="preserve">Hedman, E., Andersson, G., Ljótsson, B., Andersson, E., Rück, C., Mörtberg, E., &amp; Lindefors, N. (2011). Internet-Based Cognitive Behavior Therapy vs. Cognitive Behavioral Group Therapy for Social Anxiety Disorder: A Randomized Controlled Non-inferiority Trial. </w:t>
      </w:r>
      <w:r w:rsidRPr="00444376">
        <w:rPr>
          <w:rFonts w:ascii="Candara" w:hAnsi="Candara"/>
          <w:i/>
          <w:iCs/>
          <w:sz w:val="16"/>
        </w:rPr>
        <w:t>PLoS ONE</w:t>
      </w:r>
      <w:r w:rsidRPr="00444376">
        <w:rPr>
          <w:rFonts w:ascii="Candara" w:hAnsi="Candara"/>
          <w:sz w:val="16"/>
        </w:rPr>
        <w:t xml:space="preserve">, </w:t>
      </w:r>
      <w:r w:rsidRPr="00444376">
        <w:rPr>
          <w:rFonts w:ascii="Candara" w:hAnsi="Candara"/>
          <w:i/>
          <w:iCs/>
          <w:sz w:val="16"/>
        </w:rPr>
        <w:t>6</w:t>
      </w:r>
      <w:r w:rsidRPr="00444376">
        <w:rPr>
          <w:rFonts w:ascii="Candara" w:hAnsi="Candara"/>
          <w:sz w:val="16"/>
        </w:rPr>
        <w:t xml:space="preserve">(3), e18001–e18001. </w:t>
      </w:r>
      <w:hyperlink r:id="rId31" w:history="1">
        <w:r w:rsidRPr="00444376">
          <w:rPr>
            <w:rStyle w:val="Hyperlink"/>
            <w:rFonts w:ascii="Candara" w:hAnsi="Candara"/>
            <w:sz w:val="16"/>
          </w:rPr>
          <w:t>https://doi.org/10.1371/journal.pone.0018001</w:t>
        </w:r>
      </w:hyperlink>
    </w:p>
    <w:p w14:paraId="7F58716F" w14:textId="77777777" w:rsidR="00444376" w:rsidRPr="00444376" w:rsidRDefault="00444376" w:rsidP="00444376">
      <w:pPr>
        <w:spacing w:after="0" w:line="240" w:lineRule="auto"/>
        <w:ind w:left="567" w:hanging="621"/>
        <w:jc w:val="both"/>
        <w:rPr>
          <w:rFonts w:ascii="Candara" w:hAnsi="Candara"/>
          <w:sz w:val="16"/>
        </w:rPr>
      </w:pPr>
      <w:r w:rsidRPr="00444376">
        <w:rPr>
          <w:rFonts w:ascii="Candara" w:hAnsi="Candara"/>
          <w:sz w:val="16"/>
        </w:rPr>
        <w:t xml:space="preserve">Herbert, J. D., Forman, E. M., Kaye, J. L., Gershkovich, M., Goetter, E., Yuen, E. K., Glassman, L., Goldstein, S., Hitchcock, P., Tronieri, J. S., Berkowitz, S., &amp; Marando-Blanck, S. (2018). Randomized controlled trial of acceptance and commitment therapy versus traditional cognitive behavior therapy for social anxiety disorder: Symptomatic and behavioral outcomes. </w:t>
      </w:r>
      <w:r w:rsidRPr="00444376">
        <w:rPr>
          <w:rFonts w:ascii="Candara" w:hAnsi="Candara"/>
          <w:i/>
          <w:iCs/>
          <w:sz w:val="16"/>
        </w:rPr>
        <w:t>Journal of Contextual Behavioral Science</w:t>
      </w:r>
      <w:r w:rsidRPr="00444376">
        <w:rPr>
          <w:rFonts w:ascii="Candara" w:hAnsi="Candara"/>
          <w:sz w:val="16"/>
        </w:rPr>
        <w:t xml:space="preserve">, </w:t>
      </w:r>
      <w:r w:rsidRPr="00444376">
        <w:rPr>
          <w:rFonts w:ascii="Candara" w:hAnsi="Candara"/>
          <w:i/>
          <w:iCs/>
          <w:sz w:val="16"/>
        </w:rPr>
        <w:t>9</w:t>
      </w:r>
      <w:r w:rsidRPr="00444376">
        <w:rPr>
          <w:rFonts w:ascii="Candara" w:hAnsi="Candara"/>
          <w:sz w:val="16"/>
        </w:rPr>
        <w:t xml:space="preserve">, 88–96. </w:t>
      </w:r>
      <w:hyperlink r:id="rId32" w:history="1">
        <w:r w:rsidRPr="00444376">
          <w:rPr>
            <w:rStyle w:val="Hyperlink"/>
            <w:rFonts w:ascii="Candara" w:hAnsi="Candara"/>
            <w:sz w:val="16"/>
          </w:rPr>
          <w:t>https://doi.org/10.1016/j.jcbs.2018.07.008</w:t>
        </w:r>
      </w:hyperlink>
    </w:p>
    <w:p w14:paraId="1D6F5108" w14:textId="77777777" w:rsidR="00D45CC0" w:rsidRDefault="00444376" w:rsidP="00D45CC0">
      <w:pPr>
        <w:spacing w:after="0" w:line="240" w:lineRule="auto"/>
        <w:ind w:left="567" w:hanging="621"/>
        <w:jc w:val="both"/>
        <w:rPr>
          <w:rStyle w:val="Hyperlink"/>
          <w:rFonts w:ascii="Candara" w:hAnsi="Candara"/>
          <w:color w:val="auto"/>
          <w:sz w:val="16"/>
        </w:rPr>
      </w:pPr>
      <w:r w:rsidRPr="00444376">
        <w:rPr>
          <w:rFonts w:ascii="Candara" w:hAnsi="Candara"/>
          <w:sz w:val="16"/>
        </w:rPr>
        <w:t xml:space="preserve">Hunger, C., Hilzinger, R., Klewinghaus, L., Deusser, L., Sander, A., Mander, J., Bents, H., Ditzen, B., &amp; Schweitzer, J. (2020). Comparing Cognitive Behavioral Therapy and Systemic Therapy for Social Anxiety Disorder: Randomized Controlled Pilot Trial (SOPHO-CBT/ST). </w:t>
      </w:r>
      <w:r w:rsidRPr="00444376">
        <w:rPr>
          <w:rFonts w:ascii="Candara" w:hAnsi="Candara"/>
          <w:i/>
          <w:iCs/>
          <w:sz w:val="16"/>
        </w:rPr>
        <w:t>Family Process</w:t>
      </w:r>
      <w:r w:rsidRPr="00444376">
        <w:rPr>
          <w:rFonts w:ascii="Candara" w:hAnsi="Candara"/>
          <w:sz w:val="16"/>
        </w:rPr>
        <w:t xml:space="preserve">, </w:t>
      </w:r>
      <w:r w:rsidRPr="00444376">
        <w:rPr>
          <w:rFonts w:ascii="Candara" w:hAnsi="Candara"/>
          <w:i/>
          <w:iCs/>
          <w:sz w:val="16"/>
        </w:rPr>
        <w:t>59</w:t>
      </w:r>
      <w:r w:rsidRPr="00444376">
        <w:rPr>
          <w:rFonts w:ascii="Candara" w:hAnsi="Candara"/>
          <w:sz w:val="16"/>
        </w:rPr>
        <w:t xml:space="preserve">(4), 1389–1406. </w:t>
      </w:r>
      <w:hyperlink r:id="rId33" w:history="1">
        <w:r w:rsidRPr="00444376">
          <w:rPr>
            <w:rStyle w:val="Hyperlink"/>
            <w:rFonts w:ascii="Candara" w:hAnsi="Candara"/>
            <w:sz w:val="16"/>
          </w:rPr>
          <w:t>https://doi.org/10.1111/famp.12492</w:t>
        </w:r>
      </w:hyperlink>
    </w:p>
    <w:p w14:paraId="629A0C7F" w14:textId="0C51E7BB" w:rsidR="005C6E6D" w:rsidRPr="005C6E6D" w:rsidRDefault="00D45CC0" w:rsidP="005C6E6D">
      <w:pPr>
        <w:spacing w:after="0" w:line="240" w:lineRule="auto"/>
        <w:ind w:left="567" w:hanging="621"/>
        <w:jc w:val="both"/>
        <w:rPr>
          <w:sz w:val="16"/>
          <w:u w:val="single"/>
          <w:lang w:val="en-US"/>
        </w:rPr>
      </w:pPr>
      <w:r>
        <w:rPr>
          <w:rFonts w:ascii="Candara" w:hAnsi="Candara"/>
          <w:sz w:val="16"/>
          <w:lang w:val="en-US"/>
        </w:rPr>
        <w:t xml:space="preserve">Izzah, I. N., &amp; Indrijati, H. (2024). </w:t>
      </w:r>
      <w:r>
        <w:rPr>
          <w:sz w:val="16"/>
        </w:rPr>
        <w:t>Pengaruh konseling kognitif perilaku (CBT) t</w:t>
      </w:r>
      <w:r>
        <w:rPr>
          <w:rFonts w:ascii="Candara" w:hAnsi="Candara"/>
          <w:sz w:val="16"/>
          <w:lang w:val="en-US"/>
        </w:rPr>
        <w:t>erhadap kecemasan</w:t>
      </w:r>
      <w:r>
        <w:rPr>
          <w:sz w:val="16"/>
        </w:rPr>
        <w:t xml:space="preserve"> akademik pada mahasiswa.</w:t>
      </w:r>
      <w:r>
        <w:rPr>
          <w:sz w:val="16"/>
          <w:lang w:val="en-US"/>
        </w:rPr>
        <w:t xml:space="preserve"> </w:t>
      </w:r>
      <w:r w:rsidR="005F45B1" w:rsidRPr="005F45B1">
        <w:rPr>
          <w:i/>
          <w:sz w:val="16"/>
          <w:lang w:val="en-US"/>
        </w:rPr>
        <w:t>Psikostudia: Jurnal Psikologi</w:t>
      </w:r>
      <w:r>
        <w:rPr>
          <w:i/>
          <w:sz w:val="16"/>
          <w:lang w:val="en-US"/>
        </w:rPr>
        <w:t>, 13</w:t>
      </w:r>
      <w:r w:rsidRPr="00D45CC0">
        <w:rPr>
          <w:sz w:val="16"/>
          <w:lang w:val="en-US"/>
        </w:rPr>
        <w:t>(1),</w:t>
      </w:r>
      <w:r>
        <w:rPr>
          <w:sz w:val="16"/>
          <w:lang w:val="en-US"/>
        </w:rPr>
        <w:t xml:space="preserve"> 42-49.</w:t>
      </w:r>
      <w:r w:rsidR="005C6E6D">
        <w:rPr>
          <w:sz w:val="16"/>
          <w:lang w:val="en-US"/>
        </w:rPr>
        <w:t xml:space="preserve"> </w:t>
      </w:r>
      <w:r w:rsidR="005C6E6D" w:rsidRPr="005C6E6D">
        <w:rPr>
          <w:rFonts w:ascii="Candara" w:hAnsi="Candara"/>
          <w:color w:val="0462C1"/>
          <w:sz w:val="16"/>
          <w:szCs w:val="20"/>
          <w:u w:val="single"/>
        </w:rPr>
        <w:t>http://dx.doi.org/10.30872/psikostudia.v13i1</w:t>
      </w:r>
    </w:p>
    <w:p w14:paraId="702AFE35" w14:textId="77777777" w:rsidR="00444376" w:rsidRPr="00444376" w:rsidRDefault="00444376" w:rsidP="00444376">
      <w:pPr>
        <w:spacing w:after="0" w:line="240" w:lineRule="auto"/>
        <w:ind w:left="567" w:hanging="621"/>
        <w:jc w:val="both"/>
        <w:rPr>
          <w:rFonts w:ascii="Candara" w:hAnsi="Candara"/>
          <w:sz w:val="16"/>
        </w:rPr>
      </w:pPr>
      <w:r w:rsidRPr="00444376">
        <w:rPr>
          <w:rFonts w:ascii="Candara" w:hAnsi="Candara"/>
          <w:sz w:val="16"/>
        </w:rPr>
        <w:t xml:space="preserve">Jefferies, P., &amp; Ungar, M. (2020). Social anxiety in young people: A prevalence study in seven countries. </w:t>
      </w:r>
      <w:r w:rsidRPr="00444376">
        <w:rPr>
          <w:rFonts w:ascii="Candara" w:hAnsi="Candara"/>
          <w:i/>
          <w:iCs/>
          <w:sz w:val="16"/>
        </w:rPr>
        <w:t>PLoS ONE</w:t>
      </w:r>
      <w:r w:rsidRPr="00444376">
        <w:rPr>
          <w:rFonts w:ascii="Candara" w:hAnsi="Candara"/>
          <w:sz w:val="16"/>
        </w:rPr>
        <w:t xml:space="preserve">, </w:t>
      </w:r>
      <w:r w:rsidRPr="00444376">
        <w:rPr>
          <w:rFonts w:ascii="Candara" w:hAnsi="Candara"/>
          <w:i/>
          <w:iCs/>
          <w:sz w:val="16"/>
        </w:rPr>
        <w:t>15</w:t>
      </w:r>
      <w:r w:rsidRPr="00444376">
        <w:rPr>
          <w:rFonts w:ascii="Candara" w:hAnsi="Candara"/>
          <w:sz w:val="16"/>
        </w:rPr>
        <w:t xml:space="preserve">(9 September). </w:t>
      </w:r>
      <w:hyperlink r:id="rId34" w:history="1">
        <w:r w:rsidRPr="00444376">
          <w:rPr>
            <w:rStyle w:val="Hyperlink"/>
            <w:rFonts w:ascii="Candara" w:hAnsi="Candara"/>
            <w:sz w:val="16"/>
          </w:rPr>
          <w:t>https://doi.org/10.1371/journal.pone.0239133</w:t>
        </w:r>
      </w:hyperlink>
    </w:p>
    <w:p w14:paraId="3C6730DD" w14:textId="77777777" w:rsidR="00444376" w:rsidRPr="00444376" w:rsidRDefault="00444376" w:rsidP="00444376">
      <w:pPr>
        <w:spacing w:after="0" w:line="240" w:lineRule="auto"/>
        <w:ind w:left="567" w:hanging="621"/>
        <w:jc w:val="both"/>
        <w:rPr>
          <w:rFonts w:ascii="Candara" w:hAnsi="Candara"/>
          <w:sz w:val="16"/>
        </w:rPr>
      </w:pPr>
      <w:r w:rsidRPr="00444376">
        <w:rPr>
          <w:rFonts w:ascii="Candara" w:hAnsi="Candara"/>
          <w:sz w:val="16"/>
        </w:rPr>
        <w:t xml:space="preserve">Leichsenring, F., &amp; Leweke, F. (2017). Social Anxiety Disorder. </w:t>
      </w:r>
      <w:r w:rsidRPr="00444376">
        <w:rPr>
          <w:rFonts w:ascii="Candara" w:hAnsi="Candara"/>
          <w:i/>
          <w:iCs/>
          <w:sz w:val="16"/>
        </w:rPr>
        <w:t>New England Journal of Medicine</w:t>
      </w:r>
      <w:r w:rsidRPr="00444376">
        <w:rPr>
          <w:rFonts w:ascii="Candara" w:hAnsi="Candara"/>
          <w:sz w:val="16"/>
        </w:rPr>
        <w:t xml:space="preserve">, </w:t>
      </w:r>
      <w:r w:rsidRPr="00444376">
        <w:rPr>
          <w:rFonts w:ascii="Candara" w:hAnsi="Candara"/>
          <w:i/>
          <w:iCs/>
          <w:sz w:val="16"/>
        </w:rPr>
        <w:t>376</w:t>
      </w:r>
      <w:r w:rsidRPr="00444376">
        <w:rPr>
          <w:rFonts w:ascii="Candara" w:hAnsi="Candara"/>
          <w:sz w:val="16"/>
        </w:rPr>
        <w:t xml:space="preserve">(23), 2255–2264. </w:t>
      </w:r>
      <w:hyperlink r:id="rId35" w:history="1">
        <w:r w:rsidRPr="00444376">
          <w:rPr>
            <w:rStyle w:val="Hyperlink"/>
            <w:rFonts w:ascii="Candara" w:hAnsi="Candara"/>
            <w:sz w:val="16"/>
          </w:rPr>
          <w:t>https://doi.org/10.1056/NEJMcp1614701</w:t>
        </w:r>
      </w:hyperlink>
    </w:p>
    <w:p w14:paraId="5DCA60A1" w14:textId="77777777" w:rsidR="00444376" w:rsidRPr="00444376" w:rsidRDefault="00444376" w:rsidP="00444376">
      <w:pPr>
        <w:spacing w:after="0" w:line="240" w:lineRule="auto"/>
        <w:ind w:left="567" w:hanging="621"/>
        <w:jc w:val="both"/>
        <w:rPr>
          <w:rFonts w:ascii="Candara" w:hAnsi="Candara"/>
          <w:sz w:val="16"/>
        </w:rPr>
      </w:pPr>
      <w:r w:rsidRPr="00444376">
        <w:rPr>
          <w:rFonts w:ascii="Candara" w:hAnsi="Candara"/>
          <w:sz w:val="16"/>
        </w:rPr>
        <w:t xml:space="preserve">Leichsenring, F., Simone Salzer, Ds., Manfred Beutel, Ds. E., Herpertz, S., Hiller, W., Hoyer, J., Huesing, J., Peter Joraschky, D., Nolting, B., Poehlmann, K., Ritter, V., Stangier, U., Bernhard Strauss, Ds., Stuhldreher, N., Tefikow, S., Teismann, T., Willutzki, U., Wiltink, J., &amp; Leibing, E. (2013). </w:t>
      </w:r>
      <w:r w:rsidRPr="00444376">
        <w:rPr>
          <w:rFonts w:ascii="Candara" w:hAnsi="Candara"/>
          <w:i/>
          <w:iCs/>
          <w:sz w:val="16"/>
        </w:rPr>
        <w:t>Psychodynamic Therapy and Cognitive-Behavioral Therapy in Social Anxiety Disorder: A Multicenter Randomized Controlled Trial</w:t>
      </w:r>
      <w:r w:rsidRPr="00444376">
        <w:rPr>
          <w:rFonts w:ascii="Candara" w:hAnsi="Candara"/>
          <w:sz w:val="16"/>
        </w:rPr>
        <w:t xml:space="preserve"> (pp. 759–767).</w:t>
      </w:r>
    </w:p>
    <w:p w14:paraId="37E9F23B" w14:textId="77777777" w:rsidR="00444376" w:rsidRPr="00444376" w:rsidRDefault="00444376" w:rsidP="00444376">
      <w:pPr>
        <w:spacing w:after="0" w:line="240" w:lineRule="auto"/>
        <w:ind w:left="567" w:hanging="621"/>
        <w:jc w:val="both"/>
        <w:rPr>
          <w:rFonts w:ascii="Candara" w:hAnsi="Candara"/>
          <w:sz w:val="16"/>
        </w:rPr>
      </w:pPr>
      <w:r w:rsidRPr="00444376">
        <w:rPr>
          <w:rFonts w:ascii="Candara" w:hAnsi="Candara"/>
          <w:sz w:val="16"/>
        </w:rPr>
        <w:t xml:space="preserve">Page, M. J., McKenzie, J. E., Bossuyt, P. M., Boutron, I., Hoffmann, T. C., Mulrow, C. D., Shamseer, L., Tetzlaff, J. M., Akl, E. A., Brennan, S. E., Chou, R., Glanville, J., Grimshaw, J. M., Hróbjartsson, A., Lalu, M. M., Li, T., Loder, E. W., Mayo-Wilson, E., McDonald, S., … Moher, D. (2021). The PRISMA 2020 statement: An updated guideline for reporting systematic reviews. </w:t>
      </w:r>
      <w:r w:rsidRPr="00444376">
        <w:rPr>
          <w:rFonts w:ascii="Candara" w:hAnsi="Candara"/>
          <w:i/>
          <w:iCs/>
          <w:sz w:val="16"/>
        </w:rPr>
        <w:t>The BMJ</w:t>
      </w:r>
      <w:r w:rsidRPr="00444376">
        <w:rPr>
          <w:rFonts w:ascii="Candara" w:hAnsi="Candara"/>
          <w:sz w:val="16"/>
        </w:rPr>
        <w:t xml:space="preserve">, </w:t>
      </w:r>
      <w:r w:rsidRPr="00444376">
        <w:rPr>
          <w:rFonts w:ascii="Candara" w:hAnsi="Candara"/>
          <w:i/>
          <w:iCs/>
          <w:sz w:val="16"/>
        </w:rPr>
        <w:t>372</w:t>
      </w:r>
      <w:r w:rsidRPr="00444376">
        <w:rPr>
          <w:rFonts w:ascii="Candara" w:hAnsi="Candara"/>
          <w:sz w:val="16"/>
        </w:rPr>
        <w:t xml:space="preserve">. </w:t>
      </w:r>
      <w:hyperlink r:id="rId36" w:history="1">
        <w:r w:rsidRPr="00444376">
          <w:rPr>
            <w:rStyle w:val="Hyperlink"/>
            <w:rFonts w:ascii="Candara" w:hAnsi="Candara"/>
            <w:sz w:val="16"/>
          </w:rPr>
          <w:t>https://doi.org/10.1136/bmj.n71</w:t>
        </w:r>
      </w:hyperlink>
    </w:p>
    <w:p w14:paraId="24FE90EF" w14:textId="77777777" w:rsidR="00444376" w:rsidRPr="00444376" w:rsidRDefault="00444376" w:rsidP="00444376">
      <w:pPr>
        <w:spacing w:after="0" w:line="240" w:lineRule="auto"/>
        <w:ind w:left="567" w:hanging="621"/>
        <w:jc w:val="both"/>
        <w:rPr>
          <w:rFonts w:ascii="Candara" w:hAnsi="Candara"/>
          <w:sz w:val="16"/>
        </w:rPr>
      </w:pPr>
      <w:r w:rsidRPr="00444376">
        <w:rPr>
          <w:rFonts w:ascii="Candara" w:hAnsi="Candara"/>
          <w:sz w:val="16"/>
        </w:rPr>
        <w:lastRenderedPageBreak/>
        <w:t xml:space="preserve">Safir, M. P., Wallach, H. S., &amp; Bar-Zvi, M. (2012). Virtual reality cognitive-behavior therapy for public speaking anxiety: One-year follow-up. </w:t>
      </w:r>
      <w:r w:rsidRPr="00444376">
        <w:rPr>
          <w:rFonts w:ascii="Candara" w:hAnsi="Candara"/>
          <w:i/>
          <w:iCs/>
          <w:sz w:val="16"/>
        </w:rPr>
        <w:t>Behavior Modification</w:t>
      </w:r>
      <w:r w:rsidRPr="00444376">
        <w:rPr>
          <w:rFonts w:ascii="Candara" w:hAnsi="Candara"/>
          <w:sz w:val="16"/>
        </w:rPr>
        <w:t xml:space="preserve">, </w:t>
      </w:r>
      <w:r w:rsidRPr="00444376">
        <w:rPr>
          <w:rFonts w:ascii="Candara" w:hAnsi="Candara"/>
          <w:i/>
          <w:iCs/>
          <w:sz w:val="16"/>
        </w:rPr>
        <w:t>36</w:t>
      </w:r>
      <w:r w:rsidRPr="00444376">
        <w:rPr>
          <w:rFonts w:ascii="Candara" w:hAnsi="Candara"/>
          <w:sz w:val="16"/>
        </w:rPr>
        <w:t xml:space="preserve">(2), 235–246. </w:t>
      </w:r>
      <w:hyperlink r:id="rId37" w:history="1">
        <w:r w:rsidRPr="00444376">
          <w:rPr>
            <w:rStyle w:val="Hyperlink"/>
            <w:rFonts w:ascii="Candara" w:hAnsi="Candara"/>
            <w:sz w:val="16"/>
          </w:rPr>
          <w:t>https://doi.org/10.1177/0145445511429999</w:t>
        </w:r>
      </w:hyperlink>
    </w:p>
    <w:p w14:paraId="550AEFF3" w14:textId="77777777" w:rsidR="00444376" w:rsidRPr="00444376" w:rsidRDefault="00444376" w:rsidP="00444376">
      <w:pPr>
        <w:spacing w:after="0" w:line="240" w:lineRule="auto"/>
        <w:ind w:left="567" w:hanging="621"/>
        <w:jc w:val="both"/>
        <w:rPr>
          <w:rFonts w:ascii="Candara" w:hAnsi="Candara"/>
          <w:sz w:val="16"/>
        </w:rPr>
      </w:pPr>
      <w:r w:rsidRPr="00444376">
        <w:rPr>
          <w:rFonts w:ascii="Candara" w:hAnsi="Candara"/>
          <w:sz w:val="16"/>
        </w:rPr>
        <w:t xml:space="preserve">Santoso, J. F., &amp; Yudiarso, A. (2023). META-ANALISIS PENGARUH INTERVENSI VIRTUAL REALITY THERAPY UNTUK MENURUNKAN SOCIAL ANXIETY DISORDER. </w:t>
      </w:r>
      <w:r w:rsidRPr="00444376">
        <w:rPr>
          <w:rFonts w:ascii="Candara" w:hAnsi="Candara"/>
          <w:i/>
          <w:iCs/>
          <w:sz w:val="16"/>
        </w:rPr>
        <w:t>Jurnal Psikologi</w:t>
      </w:r>
      <w:r w:rsidRPr="00444376">
        <w:rPr>
          <w:rFonts w:ascii="Candara" w:hAnsi="Candara"/>
          <w:sz w:val="16"/>
        </w:rPr>
        <w:t xml:space="preserve">, </w:t>
      </w:r>
      <w:r w:rsidRPr="00444376">
        <w:rPr>
          <w:rFonts w:ascii="Candara" w:hAnsi="Candara"/>
          <w:i/>
          <w:iCs/>
          <w:sz w:val="16"/>
        </w:rPr>
        <w:t>16</w:t>
      </w:r>
      <w:r w:rsidRPr="00444376">
        <w:rPr>
          <w:rFonts w:ascii="Candara" w:hAnsi="Candara"/>
          <w:sz w:val="16"/>
        </w:rPr>
        <w:t xml:space="preserve">(1), 40–53. </w:t>
      </w:r>
      <w:hyperlink r:id="rId38" w:history="1">
        <w:r w:rsidRPr="00444376">
          <w:rPr>
            <w:rStyle w:val="Hyperlink"/>
            <w:rFonts w:ascii="Candara" w:hAnsi="Candara"/>
            <w:sz w:val="16"/>
          </w:rPr>
          <w:t>https://doi.org/10.35760/psi.2023.v16i1.7522</w:t>
        </w:r>
      </w:hyperlink>
    </w:p>
    <w:p w14:paraId="1FA40FED" w14:textId="77777777" w:rsidR="00444376" w:rsidRPr="00444376" w:rsidRDefault="00444376" w:rsidP="00444376">
      <w:pPr>
        <w:spacing w:after="0" w:line="240" w:lineRule="auto"/>
        <w:ind w:left="567" w:hanging="621"/>
        <w:jc w:val="both"/>
        <w:rPr>
          <w:rFonts w:ascii="Candara" w:hAnsi="Candara"/>
          <w:sz w:val="16"/>
        </w:rPr>
      </w:pPr>
      <w:r w:rsidRPr="00444376">
        <w:rPr>
          <w:rFonts w:ascii="Candara" w:hAnsi="Candara"/>
          <w:sz w:val="16"/>
        </w:rPr>
        <w:t xml:space="preserve">Söchting, I. (2014). </w:t>
      </w:r>
      <w:r w:rsidRPr="00444376">
        <w:rPr>
          <w:rFonts w:ascii="Candara" w:hAnsi="Candara"/>
          <w:i/>
          <w:iCs/>
          <w:sz w:val="16"/>
        </w:rPr>
        <w:t>Cognitive Behavioral Group Therapy</w:t>
      </w:r>
      <w:r w:rsidRPr="00444376">
        <w:rPr>
          <w:rFonts w:ascii="Candara" w:hAnsi="Candara"/>
          <w:sz w:val="16"/>
        </w:rPr>
        <w:t xml:space="preserve">. Wiley. </w:t>
      </w:r>
      <w:hyperlink r:id="rId39" w:history="1">
        <w:r w:rsidRPr="00444376">
          <w:rPr>
            <w:rStyle w:val="Hyperlink"/>
            <w:rFonts w:ascii="Candara" w:hAnsi="Candara"/>
            <w:sz w:val="16"/>
          </w:rPr>
          <w:t>https://doi.org/10.1002/9781118510261</w:t>
        </w:r>
      </w:hyperlink>
    </w:p>
    <w:p w14:paraId="617397CF" w14:textId="02154F22" w:rsidR="005C6E6D" w:rsidRDefault="005C6E6D" w:rsidP="005C6E6D">
      <w:pPr>
        <w:spacing w:after="0" w:line="240" w:lineRule="auto"/>
        <w:ind w:left="567" w:hanging="621"/>
        <w:jc w:val="both"/>
        <w:rPr>
          <w:rFonts w:ascii="Candara" w:hAnsi="Candara"/>
          <w:sz w:val="16"/>
        </w:rPr>
      </w:pPr>
      <w:r w:rsidRPr="00444376">
        <w:rPr>
          <w:rFonts w:ascii="Candara" w:hAnsi="Candara"/>
          <w:sz w:val="16"/>
        </w:rPr>
        <w:t xml:space="preserve">Spiegler &amp; Guevremont. (2009). </w:t>
      </w:r>
      <w:r w:rsidRPr="00444376">
        <w:rPr>
          <w:rFonts w:ascii="Candara" w:hAnsi="Candara"/>
          <w:i/>
          <w:iCs/>
          <w:sz w:val="16"/>
        </w:rPr>
        <w:t>FIFTH EDITION CONTEMPORARY BEHAVIOR THERAPY</w:t>
      </w:r>
      <w:r w:rsidRPr="00444376">
        <w:rPr>
          <w:rFonts w:ascii="Candara" w:hAnsi="Candara"/>
          <w:sz w:val="16"/>
        </w:rPr>
        <w:t xml:space="preserve"> (5th ed.). Wadsworth Learning.</w:t>
      </w:r>
    </w:p>
    <w:p w14:paraId="4DB623ED" w14:textId="77777777" w:rsidR="00444376" w:rsidRPr="00444376" w:rsidRDefault="00444376" w:rsidP="00444376">
      <w:pPr>
        <w:spacing w:after="0" w:line="240" w:lineRule="auto"/>
        <w:ind w:left="567" w:hanging="621"/>
        <w:jc w:val="both"/>
        <w:rPr>
          <w:rFonts w:ascii="Candara" w:hAnsi="Candara"/>
          <w:sz w:val="16"/>
        </w:rPr>
      </w:pPr>
      <w:r w:rsidRPr="00444376">
        <w:rPr>
          <w:rFonts w:ascii="Candara" w:hAnsi="Candara"/>
          <w:sz w:val="16"/>
        </w:rPr>
        <w:t xml:space="preserve">Stefaniak, I., Hanusz, K., Mierzejewski, P., Bieńkowski, P., Parnowski, T., &amp; Murawiec, S. (2022). Preliminary Study of Efficacy and Safety of Self-Administered Virtual Exposure Therapy for Social Anxiety Disorder vs. Cognitive-Behavioral Therapy. </w:t>
      </w:r>
      <w:r w:rsidRPr="00444376">
        <w:rPr>
          <w:rFonts w:ascii="Candara" w:hAnsi="Candara"/>
          <w:i/>
          <w:iCs/>
          <w:sz w:val="16"/>
        </w:rPr>
        <w:t>Brain Sciences</w:t>
      </w:r>
      <w:r w:rsidRPr="00444376">
        <w:rPr>
          <w:rFonts w:ascii="Candara" w:hAnsi="Candara"/>
          <w:sz w:val="16"/>
        </w:rPr>
        <w:t xml:space="preserve">, </w:t>
      </w:r>
      <w:r w:rsidRPr="00444376">
        <w:rPr>
          <w:rFonts w:ascii="Candara" w:hAnsi="Candara"/>
          <w:i/>
          <w:iCs/>
          <w:sz w:val="16"/>
        </w:rPr>
        <w:t>12</w:t>
      </w:r>
      <w:r w:rsidRPr="00444376">
        <w:rPr>
          <w:rFonts w:ascii="Candara" w:hAnsi="Candara"/>
          <w:sz w:val="16"/>
        </w:rPr>
        <w:t xml:space="preserve">(9), 1236–1236. </w:t>
      </w:r>
      <w:hyperlink r:id="rId40" w:history="1">
        <w:r w:rsidRPr="00444376">
          <w:rPr>
            <w:rStyle w:val="Hyperlink"/>
            <w:rFonts w:ascii="Candara" w:hAnsi="Candara"/>
            <w:sz w:val="16"/>
          </w:rPr>
          <w:t>https://doi.org/10.3390/brainsci12091236</w:t>
        </w:r>
      </w:hyperlink>
    </w:p>
    <w:p w14:paraId="5F8D0BCB" w14:textId="77777777" w:rsidR="00444376" w:rsidRPr="00444376" w:rsidRDefault="00444376" w:rsidP="00444376">
      <w:pPr>
        <w:spacing w:after="0" w:line="240" w:lineRule="auto"/>
        <w:ind w:left="567" w:hanging="621"/>
        <w:jc w:val="both"/>
        <w:rPr>
          <w:rFonts w:ascii="Candara" w:hAnsi="Candara"/>
          <w:sz w:val="16"/>
        </w:rPr>
      </w:pPr>
      <w:r w:rsidRPr="00444376">
        <w:rPr>
          <w:rFonts w:ascii="Candara" w:hAnsi="Candara"/>
          <w:sz w:val="16"/>
        </w:rPr>
        <w:t xml:space="preserve">Stein, M. B., &amp; Stein, D. J. (2008). Social anxiety disorder. </w:t>
      </w:r>
      <w:r w:rsidRPr="00444376">
        <w:rPr>
          <w:rFonts w:ascii="Candara" w:hAnsi="Candara"/>
          <w:i/>
          <w:iCs/>
          <w:sz w:val="16"/>
        </w:rPr>
        <w:t>The Lancet</w:t>
      </w:r>
      <w:r w:rsidRPr="00444376">
        <w:rPr>
          <w:rFonts w:ascii="Candara" w:hAnsi="Candara"/>
          <w:sz w:val="16"/>
        </w:rPr>
        <w:t xml:space="preserve">, </w:t>
      </w:r>
      <w:r w:rsidRPr="00444376">
        <w:rPr>
          <w:rFonts w:ascii="Candara" w:hAnsi="Candara"/>
          <w:i/>
          <w:iCs/>
          <w:sz w:val="16"/>
        </w:rPr>
        <w:t>371</w:t>
      </w:r>
      <w:r w:rsidRPr="00444376">
        <w:rPr>
          <w:rFonts w:ascii="Candara" w:hAnsi="Candara"/>
          <w:sz w:val="16"/>
        </w:rPr>
        <w:t xml:space="preserve">(9618), 1115–1125. </w:t>
      </w:r>
      <w:hyperlink r:id="rId41" w:history="1">
        <w:r w:rsidRPr="00444376">
          <w:rPr>
            <w:rStyle w:val="Hyperlink"/>
            <w:rFonts w:ascii="Candara" w:hAnsi="Candara"/>
            <w:sz w:val="16"/>
          </w:rPr>
          <w:t>https://doi.org/10.1016/S0140-6736(08)60488-2</w:t>
        </w:r>
      </w:hyperlink>
    </w:p>
    <w:p w14:paraId="410A5CA3" w14:textId="77777777" w:rsidR="00444376" w:rsidRPr="00444376" w:rsidRDefault="00444376" w:rsidP="00444376">
      <w:pPr>
        <w:spacing w:after="0" w:line="240" w:lineRule="auto"/>
        <w:ind w:left="567" w:hanging="621"/>
        <w:jc w:val="both"/>
        <w:rPr>
          <w:rFonts w:ascii="Candara" w:hAnsi="Candara"/>
          <w:sz w:val="16"/>
        </w:rPr>
      </w:pPr>
      <w:r w:rsidRPr="00444376">
        <w:rPr>
          <w:rFonts w:ascii="Candara" w:hAnsi="Candara"/>
          <w:sz w:val="16"/>
        </w:rPr>
        <w:t xml:space="preserve">Titov, N., Andrews, G., Choi, I., Schwencke, G., &amp; Johnston, L. (2009). Randomized controlled trial of web-based treatment of social phobia without clinician guidance. </w:t>
      </w:r>
      <w:r w:rsidRPr="00444376">
        <w:rPr>
          <w:rFonts w:ascii="Candara" w:hAnsi="Candara"/>
          <w:i/>
          <w:iCs/>
          <w:sz w:val="16"/>
        </w:rPr>
        <w:t>Australian and New Zealand Journal of Psychiatry</w:t>
      </w:r>
      <w:r w:rsidRPr="00444376">
        <w:rPr>
          <w:rFonts w:ascii="Candara" w:hAnsi="Candara"/>
          <w:sz w:val="16"/>
        </w:rPr>
        <w:t xml:space="preserve">, </w:t>
      </w:r>
      <w:r w:rsidRPr="00444376">
        <w:rPr>
          <w:rFonts w:ascii="Candara" w:hAnsi="Candara"/>
          <w:i/>
          <w:iCs/>
          <w:sz w:val="16"/>
        </w:rPr>
        <w:t>43</w:t>
      </w:r>
      <w:r w:rsidRPr="00444376">
        <w:rPr>
          <w:rFonts w:ascii="Candara" w:hAnsi="Candara"/>
          <w:sz w:val="16"/>
        </w:rPr>
        <w:t xml:space="preserve">(10), 913–919. </w:t>
      </w:r>
      <w:hyperlink r:id="rId42" w:history="1">
        <w:r w:rsidRPr="00444376">
          <w:rPr>
            <w:rStyle w:val="Hyperlink"/>
            <w:rFonts w:ascii="Candara" w:hAnsi="Candara"/>
            <w:sz w:val="16"/>
          </w:rPr>
          <w:t>https://doi.org/10.1080/00048670903179160</w:t>
        </w:r>
      </w:hyperlink>
    </w:p>
    <w:p w14:paraId="4590B6A7" w14:textId="77777777" w:rsidR="00444376" w:rsidRPr="00444376" w:rsidRDefault="00444376" w:rsidP="00444376">
      <w:pPr>
        <w:spacing w:after="0" w:line="240" w:lineRule="auto"/>
        <w:ind w:left="567" w:hanging="621"/>
        <w:jc w:val="both"/>
        <w:rPr>
          <w:rFonts w:ascii="Candara" w:hAnsi="Candara"/>
          <w:sz w:val="16"/>
        </w:rPr>
      </w:pPr>
      <w:r w:rsidRPr="00444376">
        <w:rPr>
          <w:rFonts w:ascii="Candara" w:hAnsi="Candara"/>
          <w:sz w:val="16"/>
        </w:rPr>
        <w:t xml:space="preserve">Titov, N., Andrews, G., Schwencke, G., Robinson, E., Peters, L., &amp; Spence, J. (2010). Randomized Controlled Trial of Internet Cognitive Behavioural Treatment for Social Phobia with and Without Motivational Enhancement Strategies. </w:t>
      </w:r>
      <w:r w:rsidRPr="00444376">
        <w:rPr>
          <w:rFonts w:ascii="Candara" w:hAnsi="Candara"/>
          <w:i/>
          <w:iCs/>
          <w:sz w:val="16"/>
        </w:rPr>
        <w:t>Australian &amp; New Zealand Journal of Psychiatry</w:t>
      </w:r>
      <w:r w:rsidRPr="00444376">
        <w:rPr>
          <w:rFonts w:ascii="Candara" w:hAnsi="Candara"/>
          <w:sz w:val="16"/>
        </w:rPr>
        <w:t xml:space="preserve">, </w:t>
      </w:r>
      <w:r w:rsidRPr="00444376">
        <w:rPr>
          <w:rFonts w:ascii="Candara" w:hAnsi="Candara"/>
          <w:i/>
          <w:iCs/>
          <w:sz w:val="16"/>
        </w:rPr>
        <w:t>44</w:t>
      </w:r>
      <w:r w:rsidRPr="00444376">
        <w:rPr>
          <w:rFonts w:ascii="Candara" w:hAnsi="Candara"/>
          <w:sz w:val="16"/>
        </w:rPr>
        <w:t xml:space="preserve">(10), 938–945. </w:t>
      </w:r>
      <w:hyperlink r:id="rId43" w:history="1">
        <w:r w:rsidRPr="00444376">
          <w:rPr>
            <w:rStyle w:val="Hyperlink"/>
            <w:rFonts w:ascii="Candara" w:hAnsi="Candara"/>
            <w:sz w:val="16"/>
          </w:rPr>
          <w:t>https://doi.org/10.3109/00048674.2010.493859</w:t>
        </w:r>
      </w:hyperlink>
    </w:p>
    <w:p w14:paraId="5BBBEB8C" w14:textId="77777777" w:rsidR="00444376" w:rsidRPr="00444376" w:rsidRDefault="00444376" w:rsidP="00444376">
      <w:pPr>
        <w:spacing w:after="0" w:line="240" w:lineRule="auto"/>
        <w:ind w:left="567" w:hanging="621"/>
        <w:jc w:val="both"/>
        <w:rPr>
          <w:rFonts w:ascii="Candara" w:hAnsi="Candara"/>
          <w:sz w:val="16"/>
        </w:rPr>
      </w:pPr>
      <w:r w:rsidRPr="00444376">
        <w:rPr>
          <w:rFonts w:ascii="Candara" w:hAnsi="Candara"/>
          <w:sz w:val="16"/>
        </w:rPr>
        <w:t xml:space="preserve">Wallach, H. S., Safir, M. P., &amp; Bar-Zvi, M. (2009). Virtual reality cognitive behavior therapy for public speaking anxiety: A randomized clinical trial. </w:t>
      </w:r>
      <w:r w:rsidRPr="00444376">
        <w:rPr>
          <w:rFonts w:ascii="Candara" w:hAnsi="Candara"/>
          <w:i/>
          <w:iCs/>
          <w:sz w:val="16"/>
        </w:rPr>
        <w:t>Behavior Modification</w:t>
      </w:r>
      <w:r w:rsidRPr="00444376">
        <w:rPr>
          <w:rFonts w:ascii="Candara" w:hAnsi="Candara"/>
          <w:sz w:val="16"/>
        </w:rPr>
        <w:t xml:space="preserve">, </w:t>
      </w:r>
      <w:r w:rsidRPr="00444376">
        <w:rPr>
          <w:rFonts w:ascii="Candara" w:hAnsi="Candara"/>
          <w:i/>
          <w:iCs/>
          <w:sz w:val="16"/>
        </w:rPr>
        <w:t>33</w:t>
      </w:r>
      <w:r w:rsidRPr="00444376">
        <w:rPr>
          <w:rFonts w:ascii="Candara" w:hAnsi="Candara"/>
          <w:sz w:val="16"/>
        </w:rPr>
        <w:t xml:space="preserve">(3), 314–338. </w:t>
      </w:r>
      <w:hyperlink r:id="rId44" w:history="1">
        <w:r w:rsidRPr="00444376">
          <w:rPr>
            <w:rStyle w:val="Hyperlink"/>
            <w:rFonts w:ascii="Candara" w:hAnsi="Candara"/>
            <w:sz w:val="16"/>
          </w:rPr>
          <w:t>https://doi.org/10.1177/0145445509331926</w:t>
        </w:r>
      </w:hyperlink>
    </w:p>
    <w:p w14:paraId="5348539E" w14:textId="77777777" w:rsidR="00444376" w:rsidRPr="00444376" w:rsidRDefault="00444376" w:rsidP="00444376">
      <w:pPr>
        <w:spacing w:after="0" w:line="240" w:lineRule="auto"/>
        <w:ind w:left="567" w:hanging="621"/>
        <w:jc w:val="both"/>
        <w:rPr>
          <w:rFonts w:ascii="Candara" w:hAnsi="Candara"/>
          <w:sz w:val="20"/>
        </w:rPr>
      </w:pPr>
      <w:r w:rsidRPr="00444376">
        <w:rPr>
          <w:rFonts w:ascii="Candara" w:hAnsi="Candara"/>
          <w:sz w:val="16"/>
        </w:rPr>
        <w:t xml:space="preserve">Wu, J., Sun, Y., Zhang, G., Zhou, Z., &amp; Ren, Z. (2021). Virtual Reality-Assisted Cognitive Behavioral Therapy for Anxiety Disorders: A Systematic Review and Meta-Analysis. </w:t>
      </w:r>
      <w:r w:rsidRPr="00444376">
        <w:rPr>
          <w:rFonts w:ascii="Candara" w:hAnsi="Candara"/>
          <w:i/>
          <w:iCs/>
          <w:sz w:val="16"/>
        </w:rPr>
        <w:t>Frontiers in Psychiatry</w:t>
      </w:r>
      <w:r w:rsidRPr="00444376">
        <w:rPr>
          <w:rFonts w:ascii="Candara" w:hAnsi="Candara"/>
          <w:sz w:val="16"/>
        </w:rPr>
        <w:t xml:space="preserve">, </w:t>
      </w:r>
      <w:r w:rsidRPr="00444376">
        <w:rPr>
          <w:rFonts w:ascii="Candara" w:hAnsi="Candara"/>
          <w:i/>
          <w:iCs/>
          <w:sz w:val="16"/>
        </w:rPr>
        <w:t>12</w:t>
      </w:r>
      <w:r w:rsidRPr="00444376">
        <w:rPr>
          <w:rFonts w:ascii="Candara" w:hAnsi="Candara"/>
          <w:sz w:val="16"/>
        </w:rPr>
        <w:t xml:space="preserve">. </w:t>
      </w:r>
      <w:hyperlink r:id="rId45" w:history="1">
        <w:r w:rsidRPr="00444376">
          <w:rPr>
            <w:rStyle w:val="Hyperlink"/>
            <w:rFonts w:ascii="Candara" w:hAnsi="Candara"/>
            <w:sz w:val="16"/>
          </w:rPr>
          <w:t>https://doi.org/10.3389/fpsyt.2021.575094</w:t>
        </w:r>
      </w:hyperlink>
    </w:p>
    <w:p w14:paraId="726C0441" w14:textId="77777777" w:rsidR="00444376" w:rsidRDefault="00444376" w:rsidP="00444376">
      <w:pPr>
        <w:pStyle w:val="References"/>
        <w:rPr>
          <w:sz w:val="16"/>
          <w:szCs w:val="16"/>
        </w:rPr>
      </w:pPr>
    </w:p>
    <w:p w14:paraId="17505D8C" w14:textId="77777777" w:rsidR="00E66FC6" w:rsidRDefault="00E66FC6" w:rsidP="001C0FDA">
      <w:pPr>
        <w:pStyle w:val="References"/>
        <w:rPr>
          <w:sz w:val="16"/>
          <w:szCs w:val="16"/>
        </w:rPr>
      </w:pPr>
    </w:p>
    <w:p w14:paraId="7D813DAD" w14:textId="77777777" w:rsidR="00E66FC6" w:rsidRDefault="00E66FC6" w:rsidP="001C0FDA">
      <w:pPr>
        <w:pStyle w:val="References"/>
        <w:rPr>
          <w:sz w:val="16"/>
          <w:szCs w:val="16"/>
        </w:rPr>
      </w:pPr>
    </w:p>
    <w:p w14:paraId="35F9F869" w14:textId="77777777" w:rsidR="00E66FC6" w:rsidRDefault="00E66FC6" w:rsidP="001C0FDA">
      <w:pPr>
        <w:pStyle w:val="References"/>
        <w:rPr>
          <w:sz w:val="16"/>
          <w:szCs w:val="16"/>
        </w:rPr>
      </w:pPr>
    </w:p>
    <w:p w14:paraId="34F5D426" w14:textId="62280FFB" w:rsidR="00E66FC6" w:rsidRPr="00E66FC6" w:rsidRDefault="00E66FC6" w:rsidP="001C0FDA">
      <w:pPr>
        <w:pStyle w:val="References"/>
        <w:rPr>
          <w:sz w:val="16"/>
          <w:szCs w:val="16"/>
        </w:rPr>
        <w:sectPr w:rsidR="00E66FC6" w:rsidRPr="00E66FC6" w:rsidSect="004A40BE">
          <w:type w:val="continuous"/>
          <w:pgSz w:w="11906" w:h="16838" w:code="9"/>
          <w:pgMar w:top="567" w:right="567" w:bottom="567" w:left="851" w:header="720" w:footer="720" w:gutter="0"/>
          <w:cols w:num="2" w:space="284"/>
          <w:docGrid w:linePitch="360"/>
        </w:sectPr>
      </w:pPr>
    </w:p>
    <w:p w14:paraId="06728D57" w14:textId="73A4FDCC" w:rsidR="000A032A" w:rsidRPr="000B33AB" w:rsidRDefault="000A032A" w:rsidP="000A032A">
      <w:pPr>
        <w:tabs>
          <w:tab w:val="left" w:pos="7350"/>
        </w:tabs>
        <w:rPr>
          <w:rFonts w:ascii="Candara" w:hAnsi="Candara"/>
        </w:rPr>
      </w:pPr>
      <w:r w:rsidRPr="000B33AB">
        <w:rPr>
          <w:rFonts w:ascii="Candara" w:hAnsi="Candara"/>
        </w:rPr>
        <w:lastRenderedPageBreak/>
        <w:tab/>
      </w:r>
    </w:p>
    <w:sectPr w:rsidR="000A032A" w:rsidRPr="000B33AB" w:rsidSect="00E66FC6">
      <w:type w:val="continuous"/>
      <w:pgSz w:w="11906" w:h="16838" w:code="9"/>
      <w:pgMar w:top="567" w:right="567"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EAC9E" w14:textId="77777777" w:rsidR="00AC752D" w:rsidRDefault="00AC752D" w:rsidP="004A2BD0">
      <w:pPr>
        <w:spacing w:after="0" w:line="240" w:lineRule="auto"/>
      </w:pPr>
      <w:r>
        <w:separator/>
      </w:r>
    </w:p>
  </w:endnote>
  <w:endnote w:type="continuationSeparator" w:id="0">
    <w:p w14:paraId="26CF5896" w14:textId="77777777" w:rsidR="00AC752D" w:rsidRDefault="00AC752D" w:rsidP="004A2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31"/>
      <w:tblW w:w="5000" w:type="pct"/>
      <w:tblBorders>
        <w:top w:val="thickThinSmallGap"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3"/>
      <w:gridCol w:w="1273"/>
      <w:gridCol w:w="6672"/>
    </w:tblGrid>
    <w:tr w:rsidR="004A40BE" w:rsidRPr="00E66FC6" w14:paraId="6506558F" w14:textId="77777777" w:rsidTr="004A40BE">
      <w:tc>
        <w:tcPr>
          <w:tcW w:w="1212" w:type="pct"/>
          <w:vAlign w:val="center"/>
        </w:tcPr>
        <w:p w14:paraId="06A18040" w14:textId="77777777" w:rsidR="004A40BE" w:rsidRPr="00E66FC6" w:rsidRDefault="004A40BE" w:rsidP="00E66FC6">
          <w:pPr>
            <w:tabs>
              <w:tab w:val="center" w:pos="4320"/>
              <w:tab w:val="right" w:pos="8640"/>
            </w:tabs>
            <w:rPr>
              <w:rFonts w:ascii="Candara" w:hAnsi="Candara" w:cs="Segoe UI"/>
              <w:sz w:val="16"/>
              <w:szCs w:val="16"/>
            </w:rPr>
          </w:pPr>
          <w:r w:rsidRPr="00E66FC6">
            <w:rPr>
              <w:rFonts w:ascii="Candara" w:hAnsi="Candara" w:cs="Segoe UI"/>
              <w:sz w:val="16"/>
              <w:szCs w:val="16"/>
            </w:rPr>
            <w:fldChar w:fldCharType="begin"/>
          </w:r>
          <w:r w:rsidRPr="00E66FC6">
            <w:rPr>
              <w:rFonts w:ascii="Candara" w:hAnsi="Candara" w:cs="Segoe UI"/>
              <w:sz w:val="16"/>
              <w:szCs w:val="16"/>
            </w:rPr>
            <w:instrText xml:space="preserve"> PAGE  \* Arabic  \* MERGEFORMAT </w:instrText>
          </w:r>
          <w:r w:rsidRPr="00E66FC6">
            <w:rPr>
              <w:rFonts w:ascii="Candara" w:hAnsi="Candara" w:cs="Segoe UI"/>
              <w:sz w:val="16"/>
              <w:szCs w:val="16"/>
            </w:rPr>
            <w:fldChar w:fldCharType="separate"/>
          </w:r>
          <w:r w:rsidR="00C9522E">
            <w:rPr>
              <w:rFonts w:ascii="Candara" w:hAnsi="Candara" w:cs="Segoe UI"/>
              <w:noProof/>
              <w:sz w:val="16"/>
              <w:szCs w:val="16"/>
            </w:rPr>
            <w:t>8</w:t>
          </w:r>
          <w:r w:rsidRPr="00E66FC6">
            <w:rPr>
              <w:rFonts w:ascii="Candara" w:hAnsi="Candara" w:cs="Segoe UI"/>
              <w:sz w:val="16"/>
              <w:szCs w:val="16"/>
            </w:rPr>
            <w:fldChar w:fldCharType="end"/>
          </w:r>
        </w:p>
      </w:tc>
      <w:tc>
        <w:tcPr>
          <w:tcW w:w="607" w:type="pct"/>
        </w:tcPr>
        <w:p w14:paraId="7CC1C387" w14:textId="77777777" w:rsidR="004A40BE" w:rsidRPr="00E66FC6" w:rsidRDefault="004A40BE" w:rsidP="00E66FC6">
          <w:pPr>
            <w:tabs>
              <w:tab w:val="center" w:pos="4320"/>
              <w:tab w:val="right" w:pos="8640"/>
            </w:tabs>
            <w:ind w:left="-112"/>
            <w:rPr>
              <w:rFonts w:ascii="Candara" w:hAnsi="Candara" w:cs="Segoe UI"/>
              <w:sz w:val="16"/>
              <w:szCs w:val="16"/>
            </w:rPr>
          </w:pPr>
        </w:p>
      </w:tc>
      <w:tc>
        <w:tcPr>
          <w:tcW w:w="3181" w:type="pct"/>
        </w:tcPr>
        <w:p w14:paraId="30771FA9" w14:textId="77777777" w:rsidR="004A40BE" w:rsidRPr="00E66FC6" w:rsidRDefault="004A40BE" w:rsidP="00E66FC6">
          <w:pPr>
            <w:tabs>
              <w:tab w:val="center" w:pos="4320"/>
              <w:tab w:val="right" w:pos="8640"/>
            </w:tabs>
            <w:ind w:right="-113"/>
            <w:jc w:val="right"/>
            <w:rPr>
              <w:rFonts w:ascii="Candara" w:hAnsi="Candara" w:cs="Segoe UI"/>
              <w:sz w:val="16"/>
              <w:szCs w:val="16"/>
            </w:rPr>
          </w:pPr>
          <w:r w:rsidRPr="00E66FC6">
            <w:rPr>
              <w:rFonts w:ascii="Candara" w:hAnsi="Candara" w:cs="Segoe UI"/>
              <w:sz w:val="16"/>
              <w:szCs w:val="16"/>
            </w:rPr>
            <w:t>PSIKOSTUDIA: Jurnal Psikologi</w:t>
          </w:r>
        </w:p>
      </w:tc>
    </w:tr>
  </w:tbl>
  <w:p w14:paraId="5001D968" w14:textId="77777777" w:rsidR="004A40BE" w:rsidRPr="00E66FC6" w:rsidRDefault="004A40BE" w:rsidP="00E66FC6">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thickThinSmallGap" w:sz="24" w:space="0" w:color="auto"/>
      </w:tblBorders>
      <w:tblLook w:val="04A0" w:firstRow="1" w:lastRow="0" w:firstColumn="1" w:lastColumn="0" w:noHBand="0" w:noVBand="1"/>
    </w:tblPr>
    <w:tblGrid>
      <w:gridCol w:w="9890"/>
      <w:gridCol w:w="598"/>
    </w:tblGrid>
    <w:tr w:rsidR="004A40BE" w:rsidRPr="00E66FC6" w14:paraId="7F33C2D8" w14:textId="77777777" w:rsidTr="00E66FC6">
      <w:trPr>
        <w:trHeight w:val="207"/>
      </w:trPr>
      <w:tc>
        <w:tcPr>
          <w:tcW w:w="4715" w:type="pct"/>
          <w:tcBorders>
            <w:top w:val="thickThinSmallGap" w:sz="24" w:space="0" w:color="auto"/>
            <w:left w:val="nil"/>
            <w:bottom w:val="nil"/>
            <w:right w:val="nil"/>
          </w:tcBorders>
          <w:hideMark/>
        </w:tcPr>
        <w:p w14:paraId="5DCEC05A" w14:textId="6B704BED" w:rsidR="004A40BE" w:rsidRPr="00E66FC6" w:rsidRDefault="004A40BE" w:rsidP="00E66FC6">
          <w:pPr>
            <w:pStyle w:val="NormalWeb"/>
            <w:shd w:val="clear" w:color="auto" w:fill="FFFFFF"/>
            <w:spacing w:before="0" w:beforeAutospacing="0" w:after="0" w:afterAutospacing="0" w:line="256" w:lineRule="auto"/>
            <w:ind w:left="-100"/>
            <w:rPr>
              <w:rFonts w:ascii="Candara" w:hAnsi="Candara" w:cs="Open Sans"/>
              <w:color w:val="333333"/>
              <w:sz w:val="16"/>
              <w:szCs w:val="16"/>
            </w:rPr>
          </w:pPr>
          <w:r w:rsidRPr="00E66FC6">
            <w:rPr>
              <w:rFonts w:ascii="Candara" w:hAnsi="Candara" w:cs="Open Sans"/>
              <w:noProof/>
              <w:color w:val="0D355E"/>
              <w:sz w:val="16"/>
              <w:szCs w:val="16"/>
              <w:lang w:val="en-US" w:eastAsia="ko-KR"/>
            </w:rPr>
            <w:drawing>
              <wp:inline distT="0" distB="0" distL="0" distR="0" wp14:anchorId="6C24E0BE" wp14:editId="0C77CFEC">
                <wp:extent cx="848995" cy="294005"/>
                <wp:effectExtent l="0" t="0" r="8255" b="0"/>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294005"/>
                        </a:xfrm>
                        <a:prstGeom prst="rect">
                          <a:avLst/>
                        </a:prstGeom>
                        <a:noFill/>
                        <a:ln>
                          <a:noFill/>
                        </a:ln>
                      </pic:spPr>
                    </pic:pic>
                  </a:graphicData>
                </a:graphic>
              </wp:inline>
            </w:drawing>
          </w:r>
        </w:p>
        <w:p w14:paraId="5FB619AE" w14:textId="77777777" w:rsidR="004A40BE" w:rsidRPr="00E66FC6" w:rsidRDefault="004A40BE" w:rsidP="00E66FC6">
          <w:pPr>
            <w:pStyle w:val="NormalWeb"/>
            <w:shd w:val="clear" w:color="auto" w:fill="FFFFFF"/>
            <w:spacing w:before="0" w:beforeAutospacing="0" w:after="0" w:afterAutospacing="0" w:line="256" w:lineRule="auto"/>
            <w:ind w:left="-100"/>
            <w:rPr>
              <w:rFonts w:ascii="Candara" w:hAnsi="Candara" w:cs="Open Sans"/>
              <w:color w:val="333333"/>
              <w:sz w:val="16"/>
              <w:szCs w:val="16"/>
            </w:rPr>
          </w:pPr>
          <w:r w:rsidRPr="00E66FC6">
            <w:rPr>
              <w:rStyle w:val="Strong"/>
              <w:rFonts w:ascii="Candara" w:hAnsi="Candara" w:cs="Open Sans"/>
              <w:color w:val="333333"/>
              <w:sz w:val="16"/>
              <w:szCs w:val="16"/>
            </w:rPr>
            <w:t>PSIKOSTUDIA: Jurnal Psikologi</w:t>
          </w:r>
          <w:r w:rsidRPr="00E66FC6">
            <w:rPr>
              <w:rFonts w:ascii="Candara" w:hAnsi="Candara" w:cs="Open Sans"/>
              <w:color w:val="333333"/>
              <w:sz w:val="16"/>
              <w:szCs w:val="16"/>
            </w:rPr>
            <w:t> Published by Faculty of Social and Political Siences, University of Mulawarman, Samarinda, East Kalimantan and This work is licensed under a </w:t>
          </w:r>
          <w:hyperlink r:id="rId3" w:history="1">
            <w:r w:rsidRPr="00E66FC6">
              <w:rPr>
                <w:rStyle w:val="Hyperlink"/>
                <w:rFonts w:ascii="Candara" w:hAnsi="Candara" w:cs="Open Sans"/>
                <w:color w:val="0D355E"/>
                <w:sz w:val="16"/>
                <w:szCs w:val="16"/>
              </w:rPr>
              <w:t>Creative Commons Attribution-ShareAlike 4.0 International License.</w:t>
            </w:r>
          </w:hyperlink>
        </w:p>
      </w:tc>
      <w:tc>
        <w:tcPr>
          <w:tcW w:w="285" w:type="pct"/>
          <w:tcBorders>
            <w:top w:val="thickThinSmallGap" w:sz="24" w:space="0" w:color="auto"/>
            <w:left w:val="nil"/>
            <w:bottom w:val="nil"/>
            <w:right w:val="nil"/>
          </w:tcBorders>
          <w:hideMark/>
        </w:tcPr>
        <w:p w14:paraId="68041202" w14:textId="77777777" w:rsidR="004A40BE" w:rsidRPr="00E66FC6" w:rsidRDefault="004A40BE" w:rsidP="00E66FC6">
          <w:pPr>
            <w:tabs>
              <w:tab w:val="center" w:pos="4320"/>
              <w:tab w:val="right" w:pos="8640"/>
            </w:tabs>
            <w:spacing w:after="0" w:line="240" w:lineRule="auto"/>
            <w:jc w:val="center"/>
            <w:rPr>
              <w:rFonts w:ascii="Candara" w:eastAsia="Times New Roman" w:hAnsi="Candara" w:cs="Segoe UI"/>
              <w:sz w:val="16"/>
              <w:szCs w:val="16"/>
              <w:lang w:val="en-US"/>
            </w:rPr>
          </w:pPr>
          <w:r w:rsidRPr="00E66FC6">
            <w:rPr>
              <w:rFonts w:ascii="Candara" w:eastAsia="Times New Roman" w:hAnsi="Candara" w:cs="Segoe UI"/>
              <w:sz w:val="16"/>
              <w:szCs w:val="16"/>
              <w:lang w:val="en-US"/>
            </w:rPr>
            <w:fldChar w:fldCharType="begin"/>
          </w:r>
          <w:r w:rsidRPr="00E66FC6">
            <w:rPr>
              <w:rFonts w:ascii="Candara" w:eastAsia="Times New Roman" w:hAnsi="Candara" w:cs="Segoe UI"/>
              <w:sz w:val="16"/>
              <w:szCs w:val="16"/>
              <w:lang w:val="en-US"/>
            </w:rPr>
            <w:instrText xml:space="preserve"> PAGE   \* MERGEFORMAT </w:instrText>
          </w:r>
          <w:r w:rsidRPr="00E66FC6">
            <w:rPr>
              <w:rFonts w:ascii="Candara" w:eastAsia="Times New Roman" w:hAnsi="Candara" w:cs="Segoe UI"/>
              <w:sz w:val="16"/>
              <w:szCs w:val="16"/>
              <w:lang w:val="en-US"/>
            </w:rPr>
            <w:fldChar w:fldCharType="separate"/>
          </w:r>
          <w:r w:rsidR="00C9522E">
            <w:rPr>
              <w:rFonts w:ascii="Candara" w:eastAsia="Times New Roman" w:hAnsi="Candara" w:cs="Segoe UI"/>
              <w:noProof/>
              <w:sz w:val="16"/>
              <w:szCs w:val="16"/>
              <w:lang w:val="en-US"/>
            </w:rPr>
            <w:t>1</w:t>
          </w:r>
          <w:r w:rsidRPr="00E66FC6">
            <w:rPr>
              <w:rFonts w:ascii="Candara" w:eastAsia="Times New Roman" w:hAnsi="Candara" w:cs="Segoe UI"/>
              <w:noProof/>
              <w:sz w:val="16"/>
              <w:szCs w:val="16"/>
              <w:lang w:val="en-US"/>
            </w:rPr>
            <w:fldChar w:fldCharType="end"/>
          </w:r>
        </w:p>
      </w:tc>
    </w:tr>
  </w:tbl>
  <w:p w14:paraId="55F0EC3C" w14:textId="694C9121" w:rsidR="004A40BE" w:rsidRPr="00E66FC6" w:rsidRDefault="004A40BE" w:rsidP="00E66FC6">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thickThinSmallGap" w:sz="12" w:space="0" w:color="auto"/>
      </w:tblBorders>
      <w:tblLook w:val="04A0" w:firstRow="1" w:lastRow="0" w:firstColumn="1" w:lastColumn="0" w:noHBand="0" w:noVBand="1"/>
    </w:tblPr>
    <w:tblGrid>
      <w:gridCol w:w="7067"/>
      <w:gridCol w:w="1779"/>
      <w:gridCol w:w="1642"/>
    </w:tblGrid>
    <w:tr w:rsidR="004A40BE" w:rsidRPr="00E66FC6" w14:paraId="44120E56" w14:textId="77777777" w:rsidTr="004A40BE">
      <w:tc>
        <w:tcPr>
          <w:tcW w:w="3369" w:type="pct"/>
          <w:tcBorders>
            <w:top w:val="thickThinSmallGap" w:sz="12" w:space="0" w:color="auto"/>
            <w:left w:val="nil"/>
            <w:bottom w:val="nil"/>
            <w:right w:val="nil"/>
          </w:tcBorders>
          <w:hideMark/>
        </w:tcPr>
        <w:p w14:paraId="544D5ABE" w14:textId="69CC672F" w:rsidR="004A40BE" w:rsidRPr="00E66FC6" w:rsidRDefault="004A40BE" w:rsidP="00E66FC6">
          <w:pPr>
            <w:tabs>
              <w:tab w:val="center" w:pos="4320"/>
            </w:tabs>
            <w:spacing w:after="0" w:line="240" w:lineRule="auto"/>
            <w:ind w:left="-113"/>
            <w:rPr>
              <w:rFonts w:ascii="Candara" w:hAnsi="Candara" w:cs="Segoe UI"/>
              <w:sz w:val="16"/>
              <w:szCs w:val="16"/>
              <w:lang w:eastAsia="id-ID"/>
            </w:rPr>
          </w:pPr>
          <w:r w:rsidRPr="00E66FC6">
            <w:rPr>
              <w:rFonts w:ascii="Candara" w:hAnsi="Candara" w:cs="Segoe UI"/>
              <w:bCs/>
              <w:sz w:val="16"/>
              <w:szCs w:val="16"/>
            </w:rPr>
            <w:t>DOI:</w:t>
          </w:r>
          <w:r w:rsidRPr="00E66FC6">
            <w:rPr>
              <w:rFonts w:ascii="Candara" w:hAnsi="Candara" w:cs="Segoe UI"/>
              <w:sz w:val="16"/>
              <w:szCs w:val="16"/>
            </w:rPr>
            <w:t xml:space="preserve"> </w:t>
          </w:r>
          <w:hyperlink r:id="rId1" w:history="1">
            <w:r w:rsidRPr="00E66FC6">
              <w:rPr>
                <w:rStyle w:val="Hyperlink"/>
                <w:rFonts w:ascii="Candara" w:hAnsi="Candara"/>
                <w:sz w:val="16"/>
                <w:szCs w:val="16"/>
              </w:rPr>
              <w:t>http://dx.doi.org/10.30872/psikostudia</w:t>
            </w:r>
          </w:hyperlink>
          <w:r w:rsidRPr="00E66FC6">
            <w:rPr>
              <w:rFonts w:ascii="Candara" w:hAnsi="Candara"/>
              <w:sz w:val="16"/>
              <w:szCs w:val="16"/>
            </w:rPr>
            <w:t xml:space="preserve">        </w:t>
          </w:r>
        </w:p>
      </w:tc>
      <w:tc>
        <w:tcPr>
          <w:tcW w:w="848" w:type="pct"/>
          <w:tcBorders>
            <w:top w:val="thickThinSmallGap" w:sz="12" w:space="0" w:color="auto"/>
            <w:left w:val="nil"/>
            <w:bottom w:val="nil"/>
            <w:right w:val="nil"/>
          </w:tcBorders>
        </w:tcPr>
        <w:p w14:paraId="369F108D" w14:textId="77777777" w:rsidR="004A40BE" w:rsidRPr="00E66FC6" w:rsidRDefault="004A40BE" w:rsidP="00E66FC6">
          <w:pPr>
            <w:tabs>
              <w:tab w:val="center" w:pos="4320"/>
              <w:tab w:val="right" w:pos="8640"/>
            </w:tabs>
            <w:spacing w:after="0" w:line="240" w:lineRule="auto"/>
            <w:ind w:left="-112"/>
            <w:rPr>
              <w:rFonts w:ascii="Candara" w:hAnsi="Candara" w:cs="Segoe UI"/>
              <w:sz w:val="16"/>
              <w:szCs w:val="16"/>
              <w:lang w:eastAsia="id-ID"/>
            </w:rPr>
          </w:pPr>
        </w:p>
      </w:tc>
      <w:tc>
        <w:tcPr>
          <w:tcW w:w="783" w:type="pct"/>
          <w:tcBorders>
            <w:top w:val="thickThinSmallGap" w:sz="12" w:space="0" w:color="auto"/>
            <w:left w:val="nil"/>
            <w:bottom w:val="nil"/>
            <w:right w:val="nil"/>
          </w:tcBorders>
          <w:vAlign w:val="center"/>
          <w:hideMark/>
        </w:tcPr>
        <w:p w14:paraId="0F4ACFC9" w14:textId="77777777" w:rsidR="004A40BE" w:rsidRPr="00E66FC6" w:rsidRDefault="004A40BE" w:rsidP="00E66FC6">
          <w:pPr>
            <w:tabs>
              <w:tab w:val="center" w:pos="4320"/>
              <w:tab w:val="right" w:pos="8640"/>
            </w:tabs>
            <w:spacing w:after="0" w:line="240" w:lineRule="auto"/>
            <w:jc w:val="right"/>
            <w:rPr>
              <w:rFonts w:ascii="Candara" w:hAnsi="Candara"/>
              <w:sz w:val="16"/>
              <w:szCs w:val="16"/>
            </w:rPr>
          </w:pPr>
          <w:r w:rsidRPr="00E66FC6">
            <w:rPr>
              <w:rFonts w:ascii="Candara" w:hAnsi="Candara"/>
              <w:sz w:val="16"/>
              <w:szCs w:val="16"/>
            </w:rPr>
            <w:fldChar w:fldCharType="begin"/>
          </w:r>
          <w:r w:rsidRPr="00E66FC6">
            <w:rPr>
              <w:rFonts w:ascii="Candara" w:hAnsi="Candara"/>
              <w:sz w:val="16"/>
              <w:szCs w:val="16"/>
            </w:rPr>
            <w:instrText xml:space="preserve"> PAGE  \* Arabic  \* MERGEFORMAT </w:instrText>
          </w:r>
          <w:r w:rsidRPr="00E66FC6">
            <w:rPr>
              <w:rFonts w:ascii="Candara" w:hAnsi="Candara"/>
              <w:sz w:val="16"/>
              <w:szCs w:val="16"/>
            </w:rPr>
            <w:fldChar w:fldCharType="separate"/>
          </w:r>
          <w:r w:rsidR="00C9522E">
            <w:rPr>
              <w:rFonts w:ascii="Candara" w:hAnsi="Candara"/>
              <w:noProof/>
              <w:sz w:val="16"/>
              <w:szCs w:val="16"/>
            </w:rPr>
            <w:t>7</w:t>
          </w:r>
          <w:r w:rsidRPr="00E66FC6">
            <w:rPr>
              <w:rFonts w:ascii="Candara" w:hAnsi="Candara"/>
              <w:sz w:val="16"/>
              <w:szCs w:val="16"/>
            </w:rPr>
            <w:fldChar w:fldCharType="end"/>
          </w:r>
        </w:p>
      </w:tc>
    </w:tr>
  </w:tbl>
  <w:p w14:paraId="19938421" w14:textId="77777777" w:rsidR="004A40BE" w:rsidRPr="00E66FC6" w:rsidRDefault="004A40BE" w:rsidP="00E66FC6">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EA5E2" w14:textId="77777777" w:rsidR="00AC752D" w:rsidRDefault="00AC752D" w:rsidP="004A2BD0">
      <w:pPr>
        <w:spacing w:after="0" w:line="240" w:lineRule="auto"/>
      </w:pPr>
      <w:r>
        <w:separator/>
      </w:r>
    </w:p>
  </w:footnote>
  <w:footnote w:type="continuationSeparator" w:id="0">
    <w:p w14:paraId="13CA0DFD" w14:textId="77777777" w:rsidR="00AC752D" w:rsidRDefault="00AC752D" w:rsidP="004A2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2E61F" w14:textId="77777777" w:rsidR="004A40BE" w:rsidRPr="00E66FC6" w:rsidRDefault="004A40BE" w:rsidP="00E66FC6">
    <w:pPr>
      <w:spacing w:after="0" w:line="240" w:lineRule="auto"/>
      <w:rPr>
        <w:rFonts w:ascii="Candara" w:eastAsia="SimSun" w:hAnsi="Candara" w:cs="Times New Roman"/>
        <w:sz w:val="16"/>
        <w:szCs w:val="16"/>
      </w:rPr>
    </w:pPr>
  </w:p>
  <w:tbl>
    <w:tblPr>
      <w:tblStyle w:val="TableGrid312"/>
      <w:tblW w:w="5000" w:type="pct"/>
      <w:tblBorders>
        <w:top w:val="none" w:sz="0" w:space="0" w:color="auto"/>
        <w:left w:val="none" w:sz="0" w:space="0" w:color="auto"/>
        <w:bottom w:val="thinThickSmallGap" w:sz="12" w:space="0" w:color="auto"/>
        <w:right w:val="none" w:sz="0" w:space="0" w:color="auto"/>
        <w:insideH w:val="none" w:sz="0" w:space="0" w:color="auto"/>
        <w:insideV w:val="none" w:sz="0" w:space="0" w:color="auto"/>
      </w:tblBorders>
      <w:tblLook w:val="04A0" w:firstRow="1" w:lastRow="0" w:firstColumn="1" w:lastColumn="0" w:noHBand="0" w:noVBand="1"/>
    </w:tblPr>
    <w:tblGrid>
      <w:gridCol w:w="6991"/>
      <w:gridCol w:w="3497"/>
    </w:tblGrid>
    <w:tr w:rsidR="004A40BE" w:rsidRPr="00E66FC6" w14:paraId="25054F4B" w14:textId="77777777" w:rsidTr="004A40BE">
      <w:tc>
        <w:tcPr>
          <w:tcW w:w="3333" w:type="pct"/>
        </w:tcPr>
        <w:p w14:paraId="7A331CE8" w14:textId="7EBDEA45" w:rsidR="004A40BE" w:rsidRPr="00E66FC6" w:rsidRDefault="004A40BE" w:rsidP="00E66FC6">
          <w:pPr>
            <w:tabs>
              <w:tab w:val="center" w:pos="4320"/>
              <w:tab w:val="right" w:pos="8640"/>
            </w:tabs>
            <w:ind w:left="-112"/>
            <w:rPr>
              <w:rFonts w:ascii="Candara" w:hAnsi="Candara" w:cs="Segoe UI"/>
              <w:sz w:val="16"/>
              <w:szCs w:val="16"/>
              <w:lang w:val="en-US"/>
            </w:rPr>
          </w:pPr>
          <w:r w:rsidRPr="00E66FC6">
            <w:rPr>
              <w:rFonts w:ascii="Candara" w:hAnsi="Candara" w:cs="Segoe UI"/>
              <w:sz w:val="16"/>
              <w:szCs w:val="16"/>
            </w:rPr>
            <w:t xml:space="preserve">PSIKOSTUDIA: Jurnal Psikologi | Volume </w:t>
          </w:r>
          <w:r>
            <w:rPr>
              <w:rFonts w:ascii="Candara" w:hAnsi="Candara" w:cs="Segoe UI"/>
              <w:sz w:val="16"/>
              <w:szCs w:val="16"/>
              <w:lang w:val="en-US"/>
            </w:rPr>
            <w:t>xx</w:t>
          </w:r>
          <w:r w:rsidRPr="00E66FC6">
            <w:rPr>
              <w:rFonts w:ascii="Candara" w:hAnsi="Candara" w:cs="Segoe UI"/>
              <w:sz w:val="16"/>
              <w:szCs w:val="16"/>
            </w:rPr>
            <w:t xml:space="preserve"> No. </w:t>
          </w:r>
          <w:r>
            <w:rPr>
              <w:rFonts w:ascii="Candara" w:hAnsi="Candara" w:cs="Segoe UI"/>
              <w:sz w:val="16"/>
              <w:szCs w:val="16"/>
              <w:lang w:val="en-US"/>
            </w:rPr>
            <w:t>x</w:t>
          </w:r>
          <w:r w:rsidRPr="00E66FC6">
            <w:rPr>
              <w:rFonts w:ascii="Candara" w:hAnsi="Candara" w:cs="Segoe UI"/>
              <w:sz w:val="16"/>
              <w:szCs w:val="16"/>
            </w:rPr>
            <w:t xml:space="preserve"> | </w:t>
          </w:r>
          <w:r>
            <w:rPr>
              <w:rFonts w:ascii="Candara" w:hAnsi="Candara" w:cs="Segoe UI"/>
              <w:sz w:val="16"/>
              <w:szCs w:val="16"/>
              <w:lang w:val="en-US"/>
            </w:rPr>
            <w:t>Month Year</w:t>
          </w:r>
          <w:r w:rsidRPr="00E66FC6">
            <w:rPr>
              <w:rFonts w:ascii="Candara" w:hAnsi="Candara" w:cs="Segoe UI"/>
              <w:sz w:val="16"/>
              <w:szCs w:val="16"/>
            </w:rPr>
            <w:t xml:space="preserve">: </w:t>
          </w:r>
          <w:r>
            <w:rPr>
              <w:rFonts w:ascii="Candara" w:eastAsia="Calibri" w:hAnsi="Candara" w:cs="Segoe UI"/>
              <w:sz w:val="16"/>
              <w:szCs w:val="16"/>
              <w:lang w:val="en-US"/>
            </w:rPr>
            <w:t>pp-ppp</w:t>
          </w:r>
        </w:p>
      </w:tc>
      <w:tc>
        <w:tcPr>
          <w:tcW w:w="1667" w:type="pct"/>
        </w:tcPr>
        <w:p w14:paraId="15E8F4D5" w14:textId="77777777" w:rsidR="004A40BE" w:rsidRPr="00E66FC6" w:rsidRDefault="004A40BE" w:rsidP="00E66FC6">
          <w:pPr>
            <w:tabs>
              <w:tab w:val="center" w:pos="4320"/>
              <w:tab w:val="right" w:pos="8640"/>
            </w:tabs>
            <w:jc w:val="right"/>
            <w:rPr>
              <w:rFonts w:ascii="Candara" w:hAnsi="Candara" w:cs="Segoe UI"/>
              <w:sz w:val="16"/>
              <w:szCs w:val="16"/>
            </w:rPr>
          </w:pPr>
        </w:p>
      </w:tc>
    </w:tr>
  </w:tbl>
  <w:p w14:paraId="34544C28" w14:textId="77777777" w:rsidR="004A40BE" w:rsidRPr="00E66FC6" w:rsidRDefault="004A40BE" w:rsidP="00E66FC6">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98" w:type="dxa"/>
      <w:tblInd w:w="-142" w:type="dxa"/>
      <w:tblBorders>
        <w:top w:val="none" w:sz="0" w:space="0" w:color="auto"/>
        <w:left w:val="none" w:sz="0" w:space="0" w:color="auto"/>
        <w:bottom w:val="double" w:sz="4" w:space="0" w:color="7030A0"/>
        <w:right w:val="none" w:sz="0" w:space="0" w:color="auto"/>
        <w:insideH w:val="none" w:sz="0" w:space="0" w:color="auto"/>
        <w:insideV w:val="none" w:sz="0" w:space="0" w:color="auto"/>
      </w:tblBorders>
      <w:tblLook w:val="04A0" w:firstRow="1" w:lastRow="0" w:firstColumn="1" w:lastColumn="0" w:noHBand="0" w:noVBand="1"/>
    </w:tblPr>
    <w:tblGrid>
      <w:gridCol w:w="2766"/>
      <w:gridCol w:w="4038"/>
      <w:gridCol w:w="2694"/>
    </w:tblGrid>
    <w:tr w:rsidR="004A40BE" w:rsidRPr="004A2BD0" w14:paraId="7740786D" w14:textId="77777777" w:rsidTr="004A40BE">
      <w:tc>
        <w:tcPr>
          <w:tcW w:w="2766" w:type="dxa"/>
        </w:tcPr>
        <w:p w14:paraId="37721E90" w14:textId="77777777" w:rsidR="004A40BE" w:rsidRPr="004A2BD0" w:rsidRDefault="004A40BE" w:rsidP="004A2BD0">
          <w:pPr>
            <w:tabs>
              <w:tab w:val="center" w:pos="4320"/>
              <w:tab w:val="right" w:pos="8640"/>
            </w:tabs>
            <w:jc w:val="center"/>
            <w:rPr>
              <w:rFonts w:ascii="Candara" w:hAnsi="Candara" w:cs="Segoe UI"/>
              <w:b/>
            </w:rPr>
          </w:pPr>
          <w:r w:rsidRPr="004A2BD0">
            <w:rPr>
              <w:rFonts w:ascii="Cambria" w:hAnsi="Cambria"/>
              <w:b/>
              <w:bCs/>
              <w:noProof/>
              <w:lang w:eastAsia="ko-KR"/>
            </w:rPr>
            <w:drawing>
              <wp:anchor distT="0" distB="0" distL="114300" distR="114300" simplePos="0" relativeHeight="251658752" behindDoc="0" locked="0" layoutInCell="1" allowOverlap="1" wp14:anchorId="0E9CA632" wp14:editId="44C92623">
                <wp:simplePos x="0" y="0"/>
                <wp:positionH relativeFrom="margin">
                  <wp:posOffset>-2186</wp:posOffset>
                </wp:positionH>
                <wp:positionV relativeFrom="paragraph">
                  <wp:posOffset>0</wp:posOffset>
                </wp:positionV>
                <wp:extent cx="1796903" cy="613879"/>
                <wp:effectExtent l="0" t="0" r="0" b="0"/>
                <wp:wrapNone/>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4355" cy="616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38" w:type="dxa"/>
        </w:tcPr>
        <w:p w14:paraId="300B43E5" w14:textId="77777777" w:rsidR="004A40BE" w:rsidRPr="00E66FC6" w:rsidRDefault="004A40BE" w:rsidP="004A2BD0">
          <w:pPr>
            <w:tabs>
              <w:tab w:val="center" w:pos="4320"/>
              <w:tab w:val="right" w:pos="8640"/>
            </w:tabs>
            <w:jc w:val="center"/>
            <w:rPr>
              <w:rFonts w:ascii="Candara" w:hAnsi="Candara" w:cs="Segoe UI"/>
              <w:b/>
              <w:lang w:val="fr-FR"/>
            </w:rPr>
          </w:pPr>
          <w:r w:rsidRPr="00E66FC6">
            <w:rPr>
              <w:rFonts w:ascii="Candara" w:hAnsi="Candara" w:cs="Segoe UI"/>
              <w:b/>
              <w:lang w:val="fr-FR"/>
            </w:rPr>
            <w:t>Psikostudia</w:t>
          </w:r>
        </w:p>
        <w:p w14:paraId="3B3869E7" w14:textId="77777777" w:rsidR="004A40BE" w:rsidRPr="00E66FC6" w:rsidRDefault="004A40BE" w:rsidP="004A2BD0">
          <w:pPr>
            <w:tabs>
              <w:tab w:val="center" w:pos="4320"/>
              <w:tab w:val="right" w:pos="8640"/>
            </w:tabs>
            <w:jc w:val="center"/>
            <w:rPr>
              <w:rFonts w:ascii="Candara" w:hAnsi="Candara" w:cs="Segoe UI"/>
              <w:b/>
              <w:lang w:val="fr-FR"/>
            </w:rPr>
          </w:pPr>
          <w:r w:rsidRPr="00E66FC6">
            <w:rPr>
              <w:rFonts w:ascii="Candara" w:hAnsi="Candara" w:cs="Segoe UI"/>
              <w:b/>
              <w:lang w:val="fr-FR"/>
            </w:rPr>
            <w:t>Jurnal Psikologi</w:t>
          </w:r>
        </w:p>
        <w:p w14:paraId="7E43A838" w14:textId="0CAE5034" w:rsidR="004A40BE" w:rsidRPr="004A2BD0" w:rsidRDefault="004A40BE" w:rsidP="004A2BD0">
          <w:pPr>
            <w:tabs>
              <w:tab w:val="center" w:pos="4320"/>
              <w:tab w:val="right" w:pos="8640"/>
            </w:tabs>
            <w:jc w:val="center"/>
            <w:rPr>
              <w:rFonts w:ascii="Candara" w:hAnsi="Candara" w:cs="Segoe UI"/>
              <w:bCs/>
              <w:lang w:val="id-ID"/>
            </w:rPr>
          </w:pPr>
          <w:r w:rsidRPr="00E66FC6">
            <w:rPr>
              <w:rFonts w:ascii="Candara" w:hAnsi="Candara" w:cs="Segoe UI"/>
              <w:bCs/>
              <w:lang w:val="fr-FR"/>
            </w:rPr>
            <w:t>Volume x No.x | June 20</w:t>
          </w:r>
          <w:r>
            <w:rPr>
              <w:rFonts w:ascii="Candara" w:hAnsi="Candara" w:cs="Segoe UI"/>
              <w:bCs/>
              <w:lang w:val="id-ID"/>
            </w:rPr>
            <w:t>22</w:t>
          </w:r>
          <w:r w:rsidRPr="00E66FC6">
            <w:rPr>
              <w:rFonts w:ascii="Candara" w:hAnsi="Candara" w:cs="Segoe UI"/>
              <w:bCs/>
              <w:lang w:val="fr-FR"/>
            </w:rPr>
            <w:t xml:space="preserve">: </w:t>
          </w:r>
          <w:r>
            <w:rPr>
              <w:rFonts w:ascii="Candara" w:hAnsi="Candara" w:cs="Segoe UI"/>
              <w:bCs/>
              <w:lang w:val="id-ID"/>
            </w:rPr>
            <w:t>xx-xxx</w:t>
          </w:r>
        </w:p>
        <w:p w14:paraId="04995C5E" w14:textId="77777777" w:rsidR="004A40BE" w:rsidRPr="004A2BD0" w:rsidRDefault="004A40BE" w:rsidP="004A2BD0">
          <w:pPr>
            <w:tabs>
              <w:tab w:val="center" w:pos="4320"/>
              <w:tab w:val="right" w:pos="8640"/>
            </w:tabs>
            <w:jc w:val="center"/>
            <w:rPr>
              <w:rFonts w:ascii="Candara" w:hAnsi="Candara" w:cs="Segoe UI"/>
              <w:bCs/>
            </w:rPr>
          </w:pPr>
          <w:r w:rsidRPr="004A2BD0">
            <w:rPr>
              <w:rFonts w:ascii="Candara" w:hAnsi="Candara" w:cs="Segoe UI"/>
              <w:bCs/>
            </w:rPr>
            <w:t>DOI:</w:t>
          </w:r>
          <w:r w:rsidRPr="004A2BD0">
            <w:rPr>
              <w:rFonts w:ascii="Candara" w:hAnsi="Candara" w:cs="Segoe UI"/>
            </w:rPr>
            <w:t xml:space="preserve"> </w:t>
          </w:r>
          <w:hyperlink r:id="rId2" w:history="1">
            <w:r w:rsidRPr="004A2BD0">
              <w:rPr>
                <w:rFonts w:ascii="Candara" w:hAnsi="Candara" w:cs="Segoe UI"/>
                <w:b/>
                <w:bCs/>
              </w:rPr>
              <w:t>10.30872/psikostudia</w:t>
            </w:r>
          </w:hyperlink>
        </w:p>
      </w:tc>
      <w:tc>
        <w:tcPr>
          <w:tcW w:w="2694" w:type="dxa"/>
          <w:vAlign w:val="center"/>
        </w:tcPr>
        <w:p w14:paraId="0A79248B" w14:textId="77777777" w:rsidR="004A40BE" w:rsidRPr="004A2BD0" w:rsidRDefault="004A40BE" w:rsidP="004A2BD0">
          <w:pPr>
            <w:tabs>
              <w:tab w:val="center" w:pos="4320"/>
              <w:tab w:val="right" w:pos="8640"/>
            </w:tabs>
            <w:jc w:val="right"/>
            <w:rPr>
              <w:rFonts w:ascii="Candara" w:hAnsi="Candara" w:cs="Arial"/>
              <w:shd w:val="clear" w:color="auto" w:fill="FAFAFA"/>
            </w:rPr>
          </w:pPr>
          <w:r w:rsidRPr="004A2BD0">
            <w:rPr>
              <w:rFonts w:ascii="Candara" w:hAnsi="Candara" w:cs="Segoe UI"/>
            </w:rPr>
            <w:t xml:space="preserve">p-ISSN: </w:t>
          </w:r>
          <w:hyperlink r:id="rId3" w:history="1">
            <w:r w:rsidRPr="004A2BD0">
              <w:rPr>
                <w:rFonts w:ascii="Candara" w:hAnsi="Candara" w:cs="Segoe UI"/>
                <w:b/>
                <w:bCs/>
              </w:rPr>
              <w:t>2302-2582</w:t>
            </w:r>
          </w:hyperlink>
        </w:p>
        <w:p w14:paraId="647BAA48" w14:textId="77777777" w:rsidR="004A40BE" w:rsidRPr="004A2BD0" w:rsidRDefault="004A40BE" w:rsidP="004A2BD0">
          <w:pPr>
            <w:tabs>
              <w:tab w:val="center" w:pos="4320"/>
              <w:tab w:val="right" w:pos="8640"/>
            </w:tabs>
            <w:jc w:val="right"/>
            <w:rPr>
              <w:rFonts w:ascii="Candara" w:hAnsi="Candara" w:cs="Segoe UI"/>
              <w:b/>
            </w:rPr>
          </w:pPr>
          <w:r w:rsidRPr="004A2BD0">
            <w:rPr>
              <w:rFonts w:ascii="Candara" w:hAnsi="Candara" w:cs="Segoe UI"/>
            </w:rPr>
            <w:t xml:space="preserve">e-ISSN: </w:t>
          </w:r>
          <w:hyperlink r:id="rId4" w:tgtFrame="_blank" w:history="1">
            <w:r w:rsidRPr="004A2BD0">
              <w:rPr>
                <w:rFonts w:ascii="Candara" w:hAnsi="Candara" w:cs="Segoe UI"/>
                <w:b/>
                <w:bCs/>
              </w:rPr>
              <w:t>2657-0963</w:t>
            </w:r>
          </w:hyperlink>
        </w:p>
      </w:tc>
    </w:tr>
  </w:tbl>
  <w:p w14:paraId="57057EDE" w14:textId="7661E89D" w:rsidR="004A40BE" w:rsidRDefault="004A40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KisiTabel1"/>
      <w:tblW w:w="5000" w:type="pct"/>
      <w:tblBorders>
        <w:top w:val="none" w:sz="0" w:space="0" w:color="auto"/>
        <w:left w:val="none" w:sz="0" w:space="0" w:color="auto"/>
        <w:bottom w:val="thickThinSmallGap" w:sz="12" w:space="0" w:color="7030A0"/>
        <w:right w:val="none" w:sz="0" w:space="0" w:color="auto"/>
        <w:insideH w:val="none" w:sz="0" w:space="0" w:color="auto"/>
        <w:insideV w:val="none" w:sz="0" w:space="0" w:color="auto"/>
      </w:tblBorders>
      <w:tblLook w:val="04A0" w:firstRow="1" w:lastRow="0" w:firstColumn="1" w:lastColumn="0" w:noHBand="0" w:noVBand="1"/>
    </w:tblPr>
    <w:tblGrid>
      <w:gridCol w:w="1948"/>
      <w:gridCol w:w="6442"/>
      <w:gridCol w:w="2098"/>
    </w:tblGrid>
    <w:tr w:rsidR="004A40BE" w:rsidRPr="00E66FC6" w14:paraId="55902E12" w14:textId="77777777" w:rsidTr="004A40BE">
      <w:tc>
        <w:tcPr>
          <w:tcW w:w="929" w:type="pct"/>
        </w:tcPr>
        <w:p w14:paraId="2FA6C0CD" w14:textId="77777777" w:rsidR="004A40BE" w:rsidRPr="00E66FC6" w:rsidRDefault="004A40BE" w:rsidP="00E66FC6">
          <w:pPr>
            <w:widowControl w:val="0"/>
            <w:tabs>
              <w:tab w:val="center" w:pos="4320"/>
              <w:tab w:val="right" w:pos="8640"/>
            </w:tabs>
            <w:autoSpaceDE w:val="0"/>
            <w:autoSpaceDN w:val="0"/>
            <w:jc w:val="center"/>
            <w:rPr>
              <w:rFonts w:ascii="Candara" w:eastAsia="Calibri" w:hAnsi="Candara" w:cs="Segoe UI"/>
            </w:rPr>
          </w:pPr>
          <w:r w:rsidRPr="00E66FC6">
            <w:rPr>
              <w:rFonts w:ascii="Candara" w:eastAsia="Calibri" w:hAnsi="Candara"/>
              <w:noProof/>
              <w:lang w:eastAsia="ko-KR"/>
            </w:rPr>
            <w:drawing>
              <wp:anchor distT="0" distB="0" distL="114300" distR="114300" simplePos="0" relativeHeight="251660800" behindDoc="0" locked="0" layoutInCell="1" allowOverlap="1" wp14:anchorId="2F93E1D8" wp14:editId="574BEAF7">
                <wp:simplePos x="0" y="0"/>
                <wp:positionH relativeFrom="margin">
                  <wp:posOffset>-61595</wp:posOffset>
                </wp:positionH>
                <wp:positionV relativeFrom="paragraph">
                  <wp:posOffset>116043</wp:posOffset>
                </wp:positionV>
                <wp:extent cx="1211088" cy="487410"/>
                <wp:effectExtent l="0" t="0" r="8255" b="8255"/>
                <wp:wrapNone/>
                <wp:docPr id="1" name="Picture 1" descr="A picture containing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11088" cy="4874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71" w:type="pct"/>
        </w:tcPr>
        <w:p w14:paraId="2B3F40DB" w14:textId="77777777" w:rsidR="004A40BE" w:rsidRPr="00E66FC6" w:rsidRDefault="004A40BE" w:rsidP="00E66FC6">
          <w:pPr>
            <w:widowControl w:val="0"/>
            <w:tabs>
              <w:tab w:val="center" w:pos="4320"/>
              <w:tab w:val="right" w:pos="8640"/>
            </w:tabs>
            <w:autoSpaceDE w:val="0"/>
            <w:autoSpaceDN w:val="0"/>
            <w:jc w:val="center"/>
            <w:rPr>
              <w:rFonts w:ascii="Candara" w:eastAsia="Calibri" w:hAnsi="Candara" w:cs="Segoe UI"/>
              <w:lang w:val="fr-FR"/>
            </w:rPr>
          </w:pPr>
          <w:r w:rsidRPr="00E66FC6">
            <w:rPr>
              <w:rFonts w:ascii="Candara" w:eastAsia="Calibri" w:hAnsi="Candara" w:cs="Segoe UI"/>
              <w:lang w:val="fr-FR"/>
            </w:rPr>
            <w:t>Psikostudia</w:t>
          </w:r>
        </w:p>
        <w:p w14:paraId="34A7D6DE" w14:textId="77777777" w:rsidR="004A40BE" w:rsidRPr="00E66FC6" w:rsidRDefault="004A40BE" w:rsidP="00E66FC6">
          <w:pPr>
            <w:widowControl w:val="0"/>
            <w:tabs>
              <w:tab w:val="center" w:pos="4320"/>
              <w:tab w:val="right" w:pos="8640"/>
            </w:tabs>
            <w:autoSpaceDE w:val="0"/>
            <w:autoSpaceDN w:val="0"/>
            <w:jc w:val="center"/>
            <w:rPr>
              <w:rFonts w:ascii="Candara" w:eastAsia="Calibri" w:hAnsi="Candara" w:cs="Segoe UI"/>
              <w:lang w:val="fr-FR"/>
            </w:rPr>
          </w:pPr>
          <w:r w:rsidRPr="00E66FC6">
            <w:rPr>
              <w:rFonts w:ascii="Candara" w:eastAsia="Calibri" w:hAnsi="Candara" w:cs="Segoe UI"/>
              <w:lang w:val="fr-FR"/>
            </w:rPr>
            <w:t>Jurnal Psikologi</w:t>
          </w:r>
        </w:p>
        <w:p w14:paraId="25EADD2A" w14:textId="3C0CEFBD" w:rsidR="004A40BE" w:rsidRPr="00E66FC6" w:rsidRDefault="004A40BE" w:rsidP="00E66FC6">
          <w:pPr>
            <w:widowControl w:val="0"/>
            <w:tabs>
              <w:tab w:val="center" w:pos="4320"/>
              <w:tab w:val="right" w:pos="8640"/>
            </w:tabs>
            <w:autoSpaceDE w:val="0"/>
            <w:autoSpaceDN w:val="0"/>
            <w:jc w:val="center"/>
            <w:rPr>
              <w:rFonts w:ascii="Candara" w:eastAsia="Calibri" w:hAnsi="Candara" w:cs="Segoe UI"/>
            </w:rPr>
          </w:pPr>
          <w:r w:rsidRPr="00E66FC6">
            <w:rPr>
              <w:rFonts w:ascii="Candara" w:eastAsia="Calibri" w:hAnsi="Candara" w:cs="Segoe UI"/>
              <w:lang w:val="en-ID"/>
            </w:rPr>
            <w:t xml:space="preserve">Volume xx No. x | </w:t>
          </w:r>
          <w:r>
            <w:rPr>
              <w:rFonts w:ascii="Candara" w:eastAsia="Calibri" w:hAnsi="Candara" w:cs="Segoe UI"/>
            </w:rPr>
            <w:t>month year</w:t>
          </w:r>
          <w:r w:rsidRPr="00E66FC6">
            <w:rPr>
              <w:rFonts w:ascii="Candara" w:eastAsia="Calibri" w:hAnsi="Candara" w:cs="Segoe UI"/>
              <w:lang w:val="en-ID"/>
            </w:rPr>
            <w:t xml:space="preserve">: </w:t>
          </w:r>
          <w:r>
            <w:rPr>
              <w:rFonts w:ascii="Candara" w:eastAsia="Calibri" w:hAnsi="Candara" w:cs="Segoe UI"/>
            </w:rPr>
            <w:t>pp-ppp</w:t>
          </w:r>
        </w:p>
        <w:p w14:paraId="3E3357EB" w14:textId="77777777" w:rsidR="004A40BE" w:rsidRPr="00E66FC6" w:rsidRDefault="004A40BE" w:rsidP="00E66FC6">
          <w:pPr>
            <w:widowControl w:val="0"/>
            <w:tabs>
              <w:tab w:val="center" w:pos="4320"/>
              <w:tab w:val="right" w:pos="8640"/>
            </w:tabs>
            <w:autoSpaceDE w:val="0"/>
            <w:autoSpaceDN w:val="0"/>
            <w:jc w:val="center"/>
            <w:rPr>
              <w:rFonts w:ascii="Candara" w:eastAsia="Calibri" w:hAnsi="Candara" w:cs="Segoe UI"/>
              <w:lang w:val="fr-FR"/>
            </w:rPr>
          </w:pPr>
          <w:r w:rsidRPr="00E66FC6">
            <w:rPr>
              <w:rFonts w:ascii="Candara" w:eastAsia="Calibri" w:hAnsi="Candara" w:cs="Segoe UI"/>
              <w:lang w:val="fr-FR"/>
            </w:rPr>
            <w:t xml:space="preserve">DOI: </w:t>
          </w:r>
          <w:hyperlink r:id="rId3" w:history="1">
            <w:r w:rsidRPr="00E66FC6">
              <w:rPr>
                <w:rStyle w:val="Hyperlink"/>
                <w:rFonts w:ascii="Candara" w:eastAsia="Calibri" w:hAnsi="Candara"/>
                <w:lang w:val="fr-FR"/>
              </w:rPr>
              <w:t>http://dx.doi.org/10.30872/psikostudia.v12i</w:t>
            </w:r>
            <w:r w:rsidRPr="00E66FC6">
              <w:rPr>
                <w:rStyle w:val="Hyperlink"/>
                <w:rFonts w:ascii="Candara" w:eastAsia="Calibri" w:hAnsi="Candara"/>
                <w:lang w:val="id-ID"/>
              </w:rPr>
              <w:t>1</w:t>
            </w:r>
          </w:hyperlink>
          <w:r w:rsidRPr="00E66FC6">
            <w:rPr>
              <w:rFonts w:ascii="Candara" w:eastAsia="Calibri" w:hAnsi="Candara"/>
              <w:color w:val="0563C1"/>
              <w:u w:val="single"/>
              <w:lang w:val="id-ID"/>
            </w:rPr>
            <w:t xml:space="preserve"> </w:t>
          </w:r>
          <w:r w:rsidRPr="00E66FC6">
            <w:rPr>
              <w:rFonts w:ascii="Candara" w:eastAsia="Calibri" w:hAnsi="Candara"/>
              <w:lang w:val="fr-FR"/>
            </w:rPr>
            <w:t xml:space="preserve"> </w:t>
          </w:r>
        </w:p>
      </w:tc>
      <w:tc>
        <w:tcPr>
          <w:tcW w:w="1000" w:type="pct"/>
          <w:vAlign w:val="center"/>
        </w:tcPr>
        <w:p w14:paraId="52C0AD09" w14:textId="77777777" w:rsidR="004A40BE" w:rsidRPr="00E66FC6" w:rsidRDefault="004A40BE" w:rsidP="00E66FC6">
          <w:pPr>
            <w:widowControl w:val="0"/>
            <w:tabs>
              <w:tab w:val="center" w:pos="4320"/>
              <w:tab w:val="right" w:pos="8640"/>
            </w:tabs>
            <w:autoSpaceDE w:val="0"/>
            <w:autoSpaceDN w:val="0"/>
            <w:jc w:val="right"/>
            <w:rPr>
              <w:rFonts w:ascii="Candara" w:eastAsia="Calibri" w:hAnsi="Candara" w:cs="Arial"/>
              <w:shd w:val="clear" w:color="auto" w:fill="FAFAFA"/>
            </w:rPr>
          </w:pPr>
          <w:r w:rsidRPr="00E66FC6">
            <w:rPr>
              <w:rFonts w:ascii="Candara" w:eastAsia="Calibri" w:hAnsi="Candara" w:cs="Segoe UI"/>
            </w:rPr>
            <w:t xml:space="preserve">p-ISSN: </w:t>
          </w:r>
          <w:hyperlink r:id="rId4" w:history="1">
            <w:r w:rsidRPr="00E66FC6">
              <w:rPr>
                <w:rFonts w:ascii="Candara" w:eastAsia="Calibri" w:hAnsi="Candara" w:cs="Segoe UI"/>
              </w:rPr>
              <w:t>2302-2582</w:t>
            </w:r>
          </w:hyperlink>
        </w:p>
        <w:p w14:paraId="44BB03DE" w14:textId="77777777" w:rsidR="004A40BE" w:rsidRPr="00E66FC6" w:rsidRDefault="004A40BE" w:rsidP="00E66FC6">
          <w:pPr>
            <w:widowControl w:val="0"/>
            <w:tabs>
              <w:tab w:val="center" w:pos="4320"/>
              <w:tab w:val="right" w:pos="8640"/>
            </w:tabs>
            <w:autoSpaceDE w:val="0"/>
            <w:autoSpaceDN w:val="0"/>
            <w:jc w:val="right"/>
            <w:rPr>
              <w:rFonts w:ascii="Candara" w:eastAsia="Calibri" w:hAnsi="Candara" w:cs="Segoe UI"/>
            </w:rPr>
          </w:pPr>
          <w:r w:rsidRPr="00E66FC6">
            <w:rPr>
              <w:rFonts w:ascii="Candara" w:eastAsia="Calibri" w:hAnsi="Candara" w:cs="Segoe UI"/>
            </w:rPr>
            <w:t xml:space="preserve">e-ISSN: </w:t>
          </w:r>
          <w:hyperlink r:id="rId5" w:tgtFrame="_blank" w:history="1">
            <w:r w:rsidRPr="00E66FC6">
              <w:rPr>
                <w:rFonts w:ascii="Candara" w:eastAsia="Calibri" w:hAnsi="Candara" w:cs="Segoe UI"/>
              </w:rPr>
              <w:t>2657-0963</w:t>
            </w:r>
          </w:hyperlink>
        </w:p>
      </w:tc>
    </w:tr>
  </w:tbl>
  <w:p w14:paraId="25A2D59F" w14:textId="7B692B38" w:rsidR="004A40BE" w:rsidRPr="00E66FC6" w:rsidRDefault="004A40BE" w:rsidP="00E66FC6">
    <w:pPr>
      <w:pStyle w:val="Header"/>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thickThinSmallGap" w:sz="12" w:space="0" w:color="auto"/>
      </w:tblBorders>
      <w:tblLook w:val="04A0" w:firstRow="1" w:lastRow="0" w:firstColumn="1" w:lastColumn="0" w:noHBand="0" w:noVBand="1"/>
    </w:tblPr>
    <w:tblGrid>
      <w:gridCol w:w="10488"/>
    </w:tblGrid>
    <w:tr w:rsidR="004A40BE" w:rsidRPr="00E66FC6" w14:paraId="54898C62" w14:textId="77777777" w:rsidTr="00E66FC6">
      <w:trPr>
        <w:trHeight w:val="207"/>
      </w:trPr>
      <w:tc>
        <w:tcPr>
          <w:tcW w:w="5000" w:type="pct"/>
          <w:tcBorders>
            <w:top w:val="nil"/>
            <w:left w:val="nil"/>
            <w:bottom w:val="thickThinSmallGap" w:sz="12" w:space="0" w:color="auto"/>
            <w:right w:val="nil"/>
          </w:tcBorders>
          <w:vAlign w:val="center"/>
          <w:hideMark/>
        </w:tcPr>
        <w:p w14:paraId="6B7356FE" w14:textId="77777777" w:rsidR="004A40BE" w:rsidRPr="00E66FC6" w:rsidRDefault="004A40BE" w:rsidP="00E66FC6">
          <w:pPr>
            <w:tabs>
              <w:tab w:val="center" w:pos="4320"/>
              <w:tab w:val="right" w:pos="8640"/>
            </w:tabs>
            <w:spacing w:after="0" w:line="240" w:lineRule="auto"/>
            <w:ind w:right="-113"/>
            <w:jc w:val="right"/>
            <w:rPr>
              <w:rFonts w:ascii="Candara" w:eastAsia="Calibri" w:hAnsi="Candara" w:cs="Arial"/>
              <w:bCs/>
              <w:i/>
              <w:sz w:val="16"/>
              <w:szCs w:val="16"/>
              <w:lang w:val="es-ES" w:eastAsia="id-ID"/>
            </w:rPr>
          </w:pPr>
          <w:r w:rsidRPr="00E66FC6">
            <w:rPr>
              <w:rFonts w:ascii="Candara" w:eastAsia="Calibri" w:hAnsi="Candara" w:cs="Arial"/>
              <w:bCs/>
              <w:i/>
              <w:sz w:val="16"/>
              <w:szCs w:val="16"/>
              <w:lang w:val="es-ES" w:eastAsia="id-ID"/>
            </w:rPr>
            <w:t>Judul naskah pendek dan jelas</w:t>
          </w:r>
        </w:p>
        <w:p w14:paraId="421FAF01" w14:textId="42DD4A34" w:rsidR="004A40BE" w:rsidRPr="00E66FC6" w:rsidRDefault="004A40BE" w:rsidP="00E66FC6">
          <w:pPr>
            <w:tabs>
              <w:tab w:val="center" w:pos="4320"/>
              <w:tab w:val="right" w:pos="8640"/>
            </w:tabs>
            <w:spacing w:after="0" w:line="240" w:lineRule="auto"/>
            <w:ind w:right="-113"/>
            <w:jc w:val="right"/>
            <w:rPr>
              <w:rFonts w:ascii="Candara" w:eastAsia="SimSun" w:hAnsi="Candara" w:cs="Segoe UI"/>
              <w:i/>
              <w:sz w:val="16"/>
              <w:szCs w:val="16"/>
              <w:lang w:val="es-ES" w:eastAsia="id-ID"/>
            </w:rPr>
          </w:pPr>
          <w:r w:rsidRPr="00E66FC6">
            <w:rPr>
              <w:rFonts w:ascii="Candara" w:eastAsia="Calibri" w:hAnsi="Candara" w:cs="Arial"/>
              <w:bCs/>
              <w:i/>
              <w:sz w:val="16"/>
              <w:szCs w:val="16"/>
              <w:lang w:val="es-ES" w:eastAsia="id-ID"/>
            </w:rPr>
            <w:t>(Penulis1, Penulis2, Penulis3)</w:t>
          </w:r>
          <w:r w:rsidRPr="00E66FC6">
            <w:rPr>
              <w:rFonts w:ascii="Candara" w:eastAsia="SimSun" w:hAnsi="Candara" w:cs="Segoe UI"/>
              <w:i/>
              <w:sz w:val="16"/>
              <w:szCs w:val="16"/>
              <w:lang w:val="es-ES" w:eastAsia="id-ID"/>
            </w:rPr>
            <w:t xml:space="preserve"> </w:t>
          </w:r>
        </w:p>
      </w:tc>
    </w:tr>
  </w:tbl>
  <w:p w14:paraId="7BC57F71" w14:textId="77777777" w:rsidR="004A40BE" w:rsidRPr="00E66FC6" w:rsidRDefault="004A40BE" w:rsidP="00E66FC6">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E00C4"/>
    <w:multiLevelType w:val="hybridMultilevel"/>
    <w:tmpl w:val="19C4E3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563D0E"/>
    <w:multiLevelType w:val="hybridMultilevel"/>
    <w:tmpl w:val="1F6AB1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DF17F9"/>
    <w:multiLevelType w:val="hybridMultilevel"/>
    <w:tmpl w:val="D7D45B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2D1D1B"/>
    <w:multiLevelType w:val="hybridMultilevel"/>
    <w:tmpl w:val="D6D09AE2"/>
    <w:lvl w:ilvl="0" w:tplc="A10E3E5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1033F5"/>
    <w:multiLevelType w:val="hybridMultilevel"/>
    <w:tmpl w:val="1C94D4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A2030F"/>
    <w:multiLevelType w:val="hybridMultilevel"/>
    <w:tmpl w:val="F30008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8349D2"/>
    <w:multiLevelType w:val="hybridMultilevel"/>
    <w:tmpl w:val="C7AA474C"/>
    <w:lvl w:ilvl="0" w:tplc="6DB2D9A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221A0338"/>
    <w:multiLevelType w:val="hybridMultilevel"/>
    <w:tmpl w:val="603C40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C476432"/>
    <w:multiLevelType w:val="hybridMultilevel"/>
    <w:tmpl w:val="5DEA71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50F372E"/>
    <w:multiLevelType w:val="hybridMultilevel"/>
    <w:tmpl w:val="191499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E910135"/>
    <w:multiLevelType w:val="hybridMultilevel"/>
    <w:tmpl w:val="D92AB9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A573E25"/>
    <w:multiLevelType w:val="hybridMultilevel"/>
    <w:tmpl w:val="CA4419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E804D03"/>
    <w:multiLevelType w:val="hybridMultilevel"/>
    <w:tmpl w:val="523AE6E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17428B0"/>
    <w:multiLevelType w:val="hybridMultilevel"/>
    <w:tmpl w:val="097060DE"/>
    <w:lvl w:ilvl="0" w:tplc="29F6207E">
      <w:start w:val="1"/>
      <w:numFmt w:val="decimal"/>
      <w:lvlText w:val="%1."/>
      <w:lvlJc w:val="left"/>
      <w:pPr>
        <w:tabs>
          <w:tab w:val="num" w:pos="765"/>
        </w:tabs>
        <w:ind w:left="765" w:hanging="405"/>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5664100A"/>
    <w:multiLevelType w:val="hybridMultilevel"/>
    <w:tmpl w:val="723C08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20659BD"/>
    <w:multiLevelType w:val="hybridMultilevel"/>
    <w:tmpl w:val="DEECAA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4B65EFA"/>
    <w:multiLevelType w:val="hybridMultilevel"/>
    <w:tmpl w:val="D6CAAA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C2C19B6"/>
    <w:multiLevelType w:val="hybridMultilevel"/>
    <w:tmpl w:val="1B88A4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3"/>
  </w:num>
  <w:num w:numId="3">
    <w:abstractNumId w:val="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4"/>
  </w:num>
  <w:num w:numId="7">
    <w:abstractNumId w:val="0"/>
  </w:num>
  <w:num w:numId="8">
    <w:abstractNumId w:val="1"/>
  </w:num>
  <w:num w:numId="9">
    <w:abstractNumId w:val="4"/>
  </w:num>
  <w:num w:numId="10">
    <w:abstractNumId w:val="11"/>
  </w:num>
  <w:num w:numId="11">
    <w:abstractNumId w:val="7"/>
  </w:num>
  <w:num w:numId="12">
    <w:abstractNumId w:val="9"/>
  </w:num>
  <w:num w:numId="13">
    <w:abstractNumId w:val="10"/>
  </w:num>
  <w:num w:numId="14">
    <w:abstractNumId w:val="8"/>
  </w:num>
  <w:num w:numId="15">
    <w:abstractNumId w:val="16"/>
  </w:num>
  <w:num w:numId="16">
    <w:abstractNumId w:val="17"/>
  </w:num>
  <w:num w:numId="17">
    <w:abstractNumId w:val="2"/>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documentProtection w:edit="comment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BD0"/>
    <w:rsid w:val="000637A9"/>
    <w:rsid w:val="000A032A"/>
    <w:rsid w:val="000B33AB"/>
    <w:rsid w:val="00124EA2"/>
    <w:rsid w:val="00154985"/>
    <w:rsid w:val="00173C94"/>
    <w:rsid w:val="00187EC5"/>
    <w:rsid w:val="001918B7"/>
    <w:rsid w:val="001B0BF8"/>
    <w:rsid w:val="001C0FDA"/>
    <w:rsid w:val="001D16CA"/>
    <w:rsid w:val="00215671"/>
    <w:rsid w:val="002446AA"/>
    <w:rsid w:val="00396ED0"/>
    <w:rsid w:val="003C1D64"/>
    <w:rsid w:val="00435EBA"/>
    <w:rsid w:val="00444376"/>
    <w:rsid w:val="00461691"/>
    <w:rsid w:val="004A2BD0"/>
    <w:rsid w:val="004A40BE"/>
    <w:rsid w:val="004B7027"/>
    <w:rsid w:val="004C4C63"/>
    <w:rsid w:val="004D1C2F"/>
    <w:rsid w:val="00507D75"/>
    <w:rsid w:val="005260AA"/>
    <w:rsid w:val="00537D39"/>
    <w:rsid w:val="00565E1F"/>
    <w:rsid w:val="00576066"/>
    <w:rsid w:val="005C6E6D"/>
    <w:rsid w:val="005F45B1"/>
    <w:rsid w:val="00616A1D"/>
    <w:rsid w:val="0063662F"/>
    <w:rsid w:val="006C4E30"/>
    <w:rsid w:val="006C769E"/>
    <w:rsid w:val="006E1FFB"/>
    <w:rsid w:val="007A2A64"/>
    <w:rsid w:val="007D2208"/>
    <w:rsid w:val="00814EA7"/>
    <w:rsid w:val="00823F58"/>
    <w:rsid w:val="00886BF0"/>
    <w:rsid w:val="008B257F"/>
    <w:rsid w:val="008D5F98"/>
    <w:rsid w:val="008E4478"/>
    <w:rsid w:val="00930F1E"/>
    <w:rsid w:val="00934AC7"/>
    <w:rsid w:val="00983D1F"/>
    <w:rsid w:val="009D5380"/>
    <w:rsid w:val="009E3B4C"/>
    <w:rsid w:val="009F0A10"/>
    <w:rsid w:val="00A3187C"/>
    <w:rsid w:val="00A7156B"/>
    <w:rsid w:val="00A94920"/>
    <w:rsid w:val="00AA4754"/>
    <w:rsid w:val="00AB0016"/>
    <w:rsid w:val="00AC752D"/>
    <w:rsid w:val="00B46B77"/>
    <w:rsid w:val="00B807C4"/>
    <w:rsid w:val="00BD027F"/>
    <w:rsid w:val="00BD040A"/>
    <w:rsid w:val="00BF2EEA"/>
    <w:rsid w:val="00C26323"/>
    <w:rsid w:val="00C505B7"/>
    <w:rsid w:val="00C614F4"/>
    <w:rsid w:val="00C9522E"/>
    <w:rsid w:val="00CC52E9"/>
    <w:rsid w:val="00CF03A7"/>
    <w:rsid w:val="00D45CC0"/>
    <w:rsid w:val="00D918F1"/>
    <w:rsid w:val="00DC7316"/>
    <w:rsid w:val="00DF6C73"/>
    <w:rsid w:val="00E078AE"/>
    <w:rsid w:val="00E23128"/>
    <w:rsid w:val="00E66FC6"/>
    <w:rsid w:val="00E90161"/>
    <w:rsid w:val="00E916CC"/>
    <w:rsid w:val="00EA14F8"/>
    <w:rsid w:val="00EA2D61"/>
    <w:rsid w:val="00F4000E"/>
    <w:rsid w:val="00FD02DB"/>
    <w:rsid w:val="00FD1D6B"/>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0C278"/>
  <w15:chartTrackingRefBased/>
  <w15:docId w15:val="{CEB7058E-A379-4EEB-9B18-328ED449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B0BF8"/>
  </w:style>
  <w:style w:type="paragraph" w:styleId="Heading1">
    <w:name w:val="heading 1"/>
    <w:aliases w:val="JUDUL ARTIKEL"/>
    <w:basedOn w:val="Normal"/>
    <w:next w:val="Normal"/>
    <w:link w:val="Heading1Char"/>
    <w:uiPriority w:val="9"/>
    <w:rsid w:val="006C4E30"/>
    <w:pPr>
      <w:keepNext/>
      <w:keepLines/>
      <w:spacing w:after="0" w:line="240" w:lineRule="auto"/>
      <w:jc w:val="center"/>
      <w:outlineLvl w:val="0"/>
    </w:pPr>
    <w:rPr>
      <w:rFonts w:ascii="Candara" w:eastAsiaTheme="majorEastAsia" w:hAnsi="Candara" w:cstheme="majorBidi"/>
      <w:b/>
      <w:sz w:val="32"/>
      <w:szCs w:val="32"/>
    </w:rPr>
  </w:style>
  <w:style w:type="paragraph" w:styleId="Heading2">
    <w:name w:val="heading 2"/>
    <w:basedOn w:val="Normal"/>
    <w:next w:val="Normal"/>
    <w:link w:val="Heading2Char"/>
    <w:uiPriority w:val="9"/>
    <w:semiHidden/>
    <w:unhideWhenUsed/>
    <w:rsid w:val="00BD04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D04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BD0"/>
  </w:style>
  <w:style w:type="paragraph" w:styleId="Footer">
    <w:name w:val="footer"/>
    <w:basedOn w:val="Normal"/>
    <w:link w:val="FooterChar"/>
    <w:uiPriority w:val="99"/>
    <w:unhideWhenUsed/>
    <w:rsid w:val="004A2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BD0"/>
  </w:style>
  <w:style w:type="table" w:styleId="TableGrid">
    <w:name w:val="Table Grid"/>
    <w:basedOn w:val="TableNormal"/>
    <w:uiPriority w:val="39"/>
    <w:rsid w:val="004A2BD0"/>
    <w:pPr>
      <w:spacing w:after="0" w:line="240" w:lineRule="auto"/>
    </w:pPr>
    <w:rPr>
      <w:rFonts w:ascii="Times New Roman" w:eastAsia="Times New Roman" w:hAnsi="Times New Roman" w:cs="Times New Roman"/>
      <w:sz w:val="20"/>
      <w:szCs w:val="20"/>
      <w:lang w:val="en-US"/>
    </w:rPr>
    <w:tblPr>
      <w:tblInd w:w="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character" w:customStyle="1" w:styleId="Heading1Char">
    <w:name w:val="Heading 1 Char"/>
    <w:aliases w:val="JUDUL ARTIKEL Char"/>
    <w:basedOn w:val="DefaultParagraphFont"/>
    <w:link w:val="Heading1"/>
    <w:uiPriority w:val="9"/>
    <w:rsid w:val="006C4E30"/>
    <w:rPr>
      <w:rFonts w:ascii="Candara" w:eastAsiaTheme="majorEastAsia" w:hAnsi="Candara" w:cstheme="majorBidi"/>
      <w:b/>
      <w:sz w:val="32"/>
      <w:szCs w:val="32"/>
    </w:rPr>
  </w:style>
  <w:style w:type="paragraph" w:customStyle="1" w:styleId="TitleoftheArticle">
    <w:name w:val="Title of the Article"/>
    <w:basedOn w:val="Title"/>
    <w:next w:val="Title"/>
    <w:link w:val="TitleoftheArticleKAR"/>
    <w:qFormat/>
    <w:rsid w:val="00BD040A"/>
    <w:pPr>
      <w:jc w:val="center"/>
    </w:pPr>
    <w:rPr>
      <w:rFonts w:ascii="Candara" w:hAnsi="Candara"/>
      <w:b/>
      <w:sz w:val="32"/>
    </w:rPr>
  </w:style>
  <w:style w:type="paragraph" w:customStyle="1" w:styleId="Author">
    <w:name w:val="Author"/>
    <w:basedOn w:val="Normal"/>
    <w:next w:val="Normal"/>
    <w:link w:val="AuthorKAR"/>
    <w:qFormat/>
    <w:rsid w:val="00A94920"/>
    <w:pPr>
      <w:spacing w:after="0" w:line="240" w:lineRule="auto"/>
      <w:jc w:val="center"/>
    </w:pPr>
    <w:rPr>
      <w:rFonts w:ascii="Candara" w:hAnsi="Candara"/>
      <w:b/>
      <w:sz w:val="18"/>
    </w:rPr>
  </w:style>
  <w:style w:type="character" w:customStyle="1" w:styleId="TitleoftheArticleKAR">
    <w:name w:val="Title of the Article KAR"/>
    <w:basedOn w:val="DefaultParagraphFont"/>
    <w:link w:val="TitleoftheArticle"/>
    <w:rsid w:val="00BD040A"/>
    <w:rPr>
      <w:rFonts w:ascii="Candara" w:eastAsiaTheme="majorEastAsia" w:hAnsi="Candara" w:cstheme="majorBidi"/>
      <w:b/>
      <w:spacing w:val="-10"/>
      <w:kern w:val="28"/>
      <w:sz w:val="32"/>
      <w:szCs w:val="56"/>
    </w:rPr>
  </w:style>
  <w:style w:type="paragraph" w:customStyle="1" w:styleId="AfiliationEmail">
    <w:name w:val="Afiliation &amp; Email"/>
    <w:basedOn w:val="Author"/>
    <w:next w:val="Author"/>
    <w:link w:val="AfiliationEmailKAR"/>
    <w:qFormat/>
    <w:rsid w:val="00BD040A"/>
    <w:rPr>
      <w:b w:val="0"/>
      <w:sz w:val="22"/>
    </w:rPr>
  </w:style>
  <w:style w:type="paragraph" w:styleId="NoSpacing">
    <w:name w:val="No Spacing"/>
    <w:link w:val="NoSpacingChar"/>
    <w:uiPriority w:val="1"/>
    <w:rsid w:val="009E3B4C"/>
    <w:pPr>
      <w:spacing w:after="0" w:line="240" w:lineRule="auto"/>
    </w:pPr>
  </w:style>
  <w:style w:type="character" w:customStyle="1" w:styleId="NoSpacingChar">
    <w:name w:val="No Spacing Char"/>
    <w:basedOn w:val="DefaultParagraphFont"/>
    <w:link w:val="NoSpacing"/>
    <w:uiPriority w:val="1"/>
    <w:rsid w:val="009E3B4C"/>
  </w:style>
  <w:style w:type="character" w:customStyle="1" w:styleId="AuthorKAR">
    <w:name w:val="Author KAR"/>
    <w:basedOn w:val="NoSpacingChar"/>
    <w:link w:val="Author"/>
    <w:rsid w:val="00A94920"/>
    <w:rPr>
      <w:rFonts w:ascii="Candara" w:hAnsi="Candara"/>
      <w:b/>
      <w:sz w:val="18"/>
    </w:rPr>
  </w:style>
  <w:style w:type="character" w:styleId="Hyperlink">
    <w:name w:val="Hyperlink"/>
    <w:basedOn w:val="DefaultParagraphFont"/>
    <w:uiPriority w:val="99"/>
    <w:unhideWhenUsed/>
    <w:rsid w:val="00461691"/>
    <w:rPr>
      <w:color w:val="0563C1" w:themeColor="hyperlink"/>
      <w:u w:val="single"/>
    </w:rPr>
  </w:style>
  <w:style w:type="character" w:customStyle="1" w:styleId="AfiliationEmailKAR">
    <w:name w:val="Afiliation &amp; Email KAR"/>
    <w:basedOn w:val="AuthorKAR"/>
    <w:link w:val="AfiliationEmail"/>
    <w:rsid w:val="00BD040A"/>
    <w:rPr>
      <w:rFonts w:ascii="Candara" w:hAnsi="Candara"/>
      <w:b w:val="0"/>
      <w:sz w:val="24"/>
    </w:rPr>
  </w:style>
  <w:style w:type="character" w:customStyle="1" w:styleId="UnresolvedMention">
    <w:name w:val="Unresolved Mention"/>
    <w:basedOn w:val="DefaultParagraphFont"/>
    <w:uiPriority w:val="99"/>
    <w:semiHidden/>
    <w:unhideWhenUsed/>
    <w:rsid w:val="00461691"/>
    <w:rPr>
      <w:color w:val="605E5C"/>
      <w:shd w:val="clear" w:color="auto" w:fill="E1DFDD"/>
    </w:rPr>
  </w:style>
  <w:style w:type="table" w:customStyle="1" w:styleId="TableGrid31">
    <w:name w:val="Table Grid31"/>
    <w:basedOn w:val="TableNormal"/>
    <w:next w:val="TableGrid"/>
    <w:uiPriority w:val="59"/>
    <w:qFormat/>
    <w:rsid w:val="00616A1D"/>
    <w:pPr>
      <w:spacing w:after="0" w:line="240" w:lineRule="auto"/>
    </w:pPr>
    <w:rPr>
      <w:rFonts w:ascii="Times New Roman" w:eastAsia="SimSun" w:hAnsi="Times New Roman" w:cs="Times New Roman"/>
      <w:sz w:val="20"/>
      <w:szCs w:val="20"/>
      <w:lang w:eastAsia="id-ID"/>
    </w:rPr>
    <w:tblPr>
      <w:tblInd w:w="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paragraph" w:customStyle="1" w:styleId="Abstract">
    <w:name w:val="Abstract"/>
    <w:basedOn w:val="Normal"/>
    <w:next w:val="Normal"/>
    <w:link w:val="AbstractKAR"/>
    <w:qFormat/>
    <w:rsid w:val="00A94920"/>
    <w:pPr>
      <w:spacing w:after="0" w:line="240" w:lineRule="auto"/>
      <w:jc w:val="both"/>
    </w:pPr>
    <w:rPr>
      <w:rFonts w:ascii="Candara" w:hAnsi="Candara"/>
      <w:i/>
      <w:sz w:val="16"/>
    </w:rPr>
  </w:style>
  <w:style w:type="table" w:customStyle="1" w:styleId="TableGrid311">
    <w:name w:val="Table Grid311"/>
    <w:basedOn w:val="TableNormal"/>
    <w:uiPriority w:val="59"/>
    <w:qFormat/>
    <w:rsid w:val="001B0BF8"/>
    <w:pPr>
      <w:spacing w:after="0" w:line="240" w:lineRule="auto"/>
    </w:pPr>
    <w:rPr>
      <w:rFonts w:ascii="Times New Roman" w:eastAsia="SimSun" w:hAnsi="Times New Roman" w:cs="Times New Roman"/>
      <w:sz w:val="20"/>
      <w:szCs w:val="20"/>
    </w:rPr>
    <w:tblPr>
      <w:tblInd w:w="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character" w:customStyle="1" w:styleId="AbstractKAR">
    <w:name w:val="Abstract KAR"/>
    <w:basedOn w:val="DefaultParagraphFont"/>
    <w:link w:val="Abstract"/>
    <w:rsid w:val="00A94920"/>
    <w:rPr>
      <w:rFonts w:ascii="Candara" w:hAnsi="Candara"/>
      <w:i/>
      <w:sz w:val="16"/>
    </w:rPr>
  </w:style>
  <w:style w:type="paragraph" w:styleId="ListParagraph">
    <w:name w:val="List Paragraph"/>
    <w:basedOn w:val="Normal"/>
    <w:uiPriority w:val="34"/>
    <w:qFormat/>
    <w:rsid w:val="00BD040A"/>
    <w:pPr>
      <w:ind w:left="720"/>
      <w:contextualSpacing/>
    </w:pPr>
  </w:style>
  <w:style w:type="paragraph" w:customStyle="1" w:styleId="Heading">
    <w:name w:val="Heading"/>
    <w:basedOn w:val="Heading1"/>
    <w:next w:val="Heading1"/>
    <w:link w:val="HeadingKAR"/>
    <w:qFormat/>
    <w:rsid w:val="00BD040A"/>
    <w:pPr>
      <w:spacing w:after="120"/>
      <w:jc w:val="both"/>
    </w:pPr>
    <w:rPr>
      <w:caps/>
      <w:sz w:val="24"/>
      <w:szCs w:val="24"/>
    </w:rPr>
  </w:style>
  <w:style w:type="paragraph" w:styleId="Title">
    <w:name w:val="Title"/>
    <w:basedOn w:val="Normal"/>
    <w:next w:val="Normal"/>
    <w:link w:val="TitleChar"/>
    <w:uiPriority w:val="10"/>
    <w:rsid w:val="00BD04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40A"/>
    <w:rPr>
      <w:rFonts w:asciiTheme="majorHAnsi" w:eastAsiaTheme="majorEastAsia" w:hAnsiTheme="majorHAnsi" w:cstheme="majorBidi"/>
      <w:spacing w:val="-10"/>
      <w:kern w:val="28"/>
      <w:sz w:val="56"/>
      <w:szCs w:val="56"/>
    </w:rPr>
  </w:style>
  <w:style w:type="paragraph" w:customStyle="1" w:styleId="SubHeading1">
    <w:name w:val="Sub Heading 1"/>
    <w:basedOn w:val="Heading2"/>
    <w:next w:val="Heading2"/>
    <w:link w:val="SubHeading1KAR"/>
    <w:qFormat/>
    <w:rsid w:val="00BD040A"/>
    <w:pPr>
      <w:spacing w:before="0" w:line="240" w:lineRule="auto"/>
    </w:pPr>
    <w:rPr>
      <w:rFonts w:ascii="Candara" w:hAnsi="Candara"/>
      <w:b/>
      <w:color w:val="auto"/>
      <w:sz w:val="24"/>
    </w:rPr>
  </w:style>
  <w:style w:type="character" w:customStyle="1" w:styleId="HeadingKAR">
    <w:name w:val="Heading KAR"/>
    <w:basedOn w:val="Heading1Char"/>
    <w:link w:val="Heading"/>
    <w:rsid w:val="00BD040A"/>
    <w:rPr>
      <w:rFonts w:ascii="Candara" w:eastAsiaTheme="majorEastAsia" w:hAnsi="Candara" w:cstheme="majorBidi"/>
      <w:b/>
      <w:caps/>
      <w:sz w:val="24"/>
      <w:szCs w:val="24"/>
    </w:rPr>
  </w:style>
  <w:style w:type="paragraph" w:customStyle="1" w:styleId="Paragraph">
    <w:name w:val="Paragraph"/>
    <w:basedOn w:val="Normal"/>
    <w:next w:val="Normal"/>
    <w:link w:val="ParagraphKAR"/>
    <w:qFormat/>
    <w:rsid w:val="00BD040A"/>
    <w:pPr>
      <w:spacing w:after="0" w:line="240" w:lineRule="auto"/>
      <w:ind w:firstLine="567"/>
      <w:jc w:val="both"/>
    </w:pPr>
    <w:rPr>
      <w:rFonts w:ascii="Candara" w:hAnsi="Candara"/>
      <w:sz w:val="24"/>
    </w:rPr>
  </w:style>
  <w:style w:type="character" w:customStyle="1" w:styleId="Heading2Char">
    <w:name w:val="Heading 2 Char"/>
    <w:basedOn w:val="DefaultParagraphFont"/>
    <w:link w:val="Heading2"/>
    <w:uiPriority w:val="9"/>
    <w:semiHidden/>
    <w:rsid w:val="00BD040A"/>
    <w:rPr>
      <w:rFonts w:asciiTheme="majorHAnsi" w:eastAsiaTheme="majorEastAsia" w:hAnsiTheme="majorHAnsi" w:cstheme="majorBidi"/>
      <w:color w:val="2F5496" w:themeColor="accent1" w:themeShade="BF"/>
      <w:sz w:val="26"/>
      <w:szCs w:val="26"/>
    </w:rPr>
  </w:style>
  <w:style w:type="character" w:customStyle="1" w:styleId="SubHeading1KAR">
    <w:name w:val="Sub Heading 1 KAR"/>
    <w:basedOn w:val="Heading2Char"/>
    <w:link w:val="SubHeading1"/>
    <w:rsid w:val="00BD040A"/>
    <w:rPr>
      <w:rFonts w:ascii="Candara" w:eastAsiaTheme="majorEastAsia" w:hAnsi="Candara" w:cstheme="majorBidi"/>
      <w:b/>
      <w:color w:val="2F5496" w:themeColor="accent1" w:themeShade="BF"/>
      <w:sz w:val="24"/>
      <w:szCs w:val="26"/>
    </w:rPr>
  </w:style>
  <w:style w:type="paragraph" w:customStyle="1" w:styleId="SubHeading2">
    <w:name w:val="Sub Heading 2"/>
    <w:basedOn w:val="Heading3"/>
    <w:next w:val="Heading3"/>
    <w:link w:val="SubHeading2KAR"/>
    <w:qFormat/>
    <w:rsid w:val="00BD040A"/>
    <w:pPr>
      <w:spacing w:before="0" w:line="240" w:lineRule="auto"/>
      <w:ind w:left="284" w:hanging="284"/>
      <w:jc w:val="both"/>
    </w:pPr>
    <w:rPr>
      <w:rFonts w:ascii="Candara" w:hAnsi="Candara"/>
      <w:i/>
      <w:color w:val="auto"/>
    </w:rPr>
  </w:style>
  <w:style w:type="character" w:customStyle="1" w:styleId="ParagraphKAR">
    <w:name w:val="Paragraph KAR"/>
    <w:basedOn w:val="DefaultParagraphFont"/>
    <w:link w:val="Paragraph"/>
    <w:rsid w:val="00BD040A"/>
    <w:rPr>
      <w:rFonts w:ascii="Candara" w:hAnsi="Candara"/>
      <w:sz w:val="24"/>
    </w:rPr>
  </w:style>
  <w:style w:type="paragraph" w:customStyle="1" w:styleId="Kutipan1">
    <w:name w:val="Kutipan1"/>
    <w:basedOn w:val="Quote"/>
    <w:link w:val="QuoteKAR"/>
    <w:qFormat/>
    <w:rsid w:val="00934AC7"/>
    <w:pPr>
      <w:spacing w:before="0" w:after="0" w:line="240" w:lineRule="auto"/>
    </w:pPr>
    <w:rPr>
      <w:rFonts w:ascii="Candara" w:hAnsi="Candara"/>
      <w:color w:val="auto"/>
    </w:rPr>
  </w:style>
  <w:style w:type="character" w:customStyle="1" w:styleId="Heading3Char">
    <w:name w:val="Heading 3 Char"/>
    <w:basedOn w:val="DefaultParagraphFont"/>
    <w:link w:val="Heading3"/>
    <w:uiPriority w:val="9"/>
    <w:semiHidden/>
    <w:rsid w:val="00BD040A"/>
    <w:rPr>
      <w:rFonts w:asciiTheme="majorHAnsi" w:eastAsiaTheme="majorEastAsia" w:hAnsiTheme="majorHAnsi" w:cstheme="majorBidi"/>
      <w:color w:val="1F3763" w:themeColor="accent1" w:themeShade="7F"/>
      <w:sz w:val="24"/>
      <w:szCs w:val="24"/>
    </w:rPr>
  </w:style>
  <w:style w:type="character" w:customStyle="1" w:styleId="SubHeading2KAR">
    <w:name w:val="Sub Heading 2 KAR"/>
    <w:basedOn w:val="Heading3Char"/>
    <w:link w:val="SubHeading2"/>
    <w:rsid w:val="00BD040A"/>
    <w:rPr>
      <w:rFonts w:ascii="Candara" w:eastAsiaTheme="majorEastAsia" w:hAnsi="Candara" w:cstheme="majorBidi"/>
      <w:i/>
      <w:color w:val="1F3763" w:themeColor="accent1" w:themeShade="7F"/>
      <w:sz w:val="24"/>
      <w:szCs w:val="24"/>
    </w:rPr>
  </w:style>
  <w:style w:type="paragraph" w:customStyle="1" w:styleId="NoSpaciIndent">
    <w:name w:val="No Spaci &amp; Indent"/>
    <w:basedOn w:val="Paragraph"/>
    <w:link w:val="NoSpaciIndentKAR"/>
    <w:qFormat/>
    <w:rsid w:val="001C0FDA"/>
    <w:pPr>
      <w:ind w:firstLine="0"/>
    </w:pPr>
  </w:style>
  <w:style w:type="paragraph" w:styleId="Quote">
    <w:name w:val="Quote"/>
    <w:basedOn w:val="Normal"/>
    <w:next w:val="Normal"/>
    <w:link w:val="QuoteChar"/>
    <w:uiPriority w:val="29"/>
    <w:rsid w:val="00934AC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34AC7"/>
    <w:rPr>
      <w:i/>
      <w:iCs/>
      <w:color w:val="404040" w:themeColor="text1" w:themeTint="BF"/>
    </w:rPr>
  </w:style>
  <w:style w:type="character" w:customStyle="1" w:styleId="QuoteKAR">
    <w:name w:val="Quote KAR"/>
    <w:basedOn w:val="QuoteChar"/>
    <w:link w:val="Kutipan1"/>
    <w:rsid w:val="00934AC7"/>
    <w:rPr>
      <w:rFonts w:ascii="Candara" w:hAnsi="Candara"/>
      <w:i/>
      <w:iCs/>
      <w:color w:val="404040" w:themeColor="text1" w:themeTint="BF"/>
    </w:rPr>
  </w:style>
  <w:style w:type="paragraph" w:customStyle="1" w:styleId="References">
    <w:name w:val="References"/>
    <w:basedOn w:val="Bibliography"/>
    <w:link w:val="ReferencesKAR"/>
    <w:qFormat/>
    <w:rsid w:val="001C0FDA"/>
    <w:pPr>
      <w:spacing w:after="0" w:line="240" w:lineRule="auto"/>
      <w:ind w:left="567" w:hanging="567"/>
      <w:jc w:val="both"/>
    </w:pPr>
    <w:rPr>
      <w:rFonts w:ascii="Candara" w:hAnsi="Candara"/>
      <w:sz w:val="24"/>
    </w:rPr>
  </w:style>
  <w:style w:type="character" w:customStyle="1" w:styleId="NoSpaciIndentKAR">
    <w:name w:val="No Spaci &amp; Indent KAR"/>
    <w:basedOn w:val="ParagraphKAR"/>
    <w:link w:val="NoSpaciIndent"/>
    <w:rsid w:val="001C0FDA"/>
    <w:rPr>
      <w:rFonts w:ascii="Candara" w:hAnsi="Candara"/>
      <w:sz w:val="24"/>
    </w:rPr>
  </w:style>
  <w:style w:type="paragraph" w:styleId="Bibliography">
    <w:name w:val="Bibliography"/>
    <w:basedOn w:val="Normal"/>
    <w:next w:val="Normal"/>
    <w:link w:val="BibliographyChar"/>
    <w:uiPriority w:val="37"/>
    <w:semiHidden/>
    <w:unhideWhenUsed/>
    <w:rsid w:val="001C0FDA"/>
  </w:style>
  <w:style w:type="character" w:customStyle="1" w:styleId="BibliographyChar">
    <w:name w:val="Bibliography Char"/>
    <w:basedOn w:val="DefaultParagraphFont"/>
    <w:link w:val="Bibliography"/>
    <w:uiPriority w:val="37"/>
    <w:semiHidden/>
    <w:rsid w:val="001C0FDA"/>
  </w:style>
  <w:style w:type="character" w:customStyle="1" w:styleId="ReferencesKAR">
    <w:name w:val="References KAR"/>
    <w:basedOn w:val="BibliographyChar"/>
    <w:link w:val="References"/>
    <w:rsid w:val="001C0FDA"/>
    <w:rPr>
      <w:rFonts w:ascii="Candara" w:hAnsi="Candara"/>
      <w:sz w:val="24"/>
    </w:rPr>
  </w:style>
  <w:style w:type="paragraph" w:customStyle="1" w:styleId="ArticleTitle">
    <w:name w:val="Article Title"/>
    <w:basedOn w:val="Title"/>
    <w:next w:val="Title"/>
    <w:link w:val="ArticleTitleChar"/>
    <w:qFormat/>
    <w:rsid w:val="00A94920"/>
    <w:pPr>
      <w:jc w:val="center"/>
    </w:pPr>
    <w:rPr>
      <w:rFonts w:ascii="Candara" w:hAnsi="Candara"/>
      <w:b/>
      <w:i/>
      <w:sz w:val="28"/>
      <w:szCs w:val="28"/>
      <w:lang w:val="en"/>
    </w:rPr>
  </w:style>
  <w:style w:type="character" w:customStyle="1" w:styleId="ArticleTitleChar">
    <w:name w:val="Article Title Char"/>
    <w:basedOn w:val="TitleoftheArticleKAR"/>
    <w:link w:val="ArticleTitle"/>
    <w:rsid w:val="00A94920"/>
    <w:rPr>
      <w:rFonts w:ascii="Candara" w:eastAsiaTheme="majorEastAsia" w:hAnsi="Candara" w:cstheme="majorBidi"/>
      <w:b/>
      <w:i/>
      <w:spacing w:val="-10"/>
      <w:kern w:val="28"/>
      <w:sz w:val="28"/>
      <w:szCs w:val="28"/>
      <w:lang w:val="en"/>
    </w:rPr>
  </w:style>
  <w:style w:type="table" w:customStyle="1" w:styleId="KisiTabel1">
    <w:name w:val="Kisi Tabel1"/>
    <w:basedOn w:val="TableNormal"/>
    <w:next w:val="TableGrid"/>
    <w:uiPriority w:val="59"/>
    <w:rsid w:val="00E66FC6"/>
    <w:pPr>
      <w:spacing w:after="0" w:line="240" w:lineRule="auto"/>
    </w:pPr>
    <w:rPr>
      <w:rFonts w:ascii="Times New Roman" w:eastAsia="Times New Roman" w:hAnsi="Times New Roman" w:cs="Times New Roman"/>
      <w:sz w:val="20"/>
      <w:szCs w:val="20"/>
      <w:lang w:val="en-US"/>
    </w:rPr>
    <w:tblPr>
      <w:tblInd w:w="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paragraph" w:styleId="NormalWeb">
    <w:name w:val="Normal (Web)"/>
    <w:basedOn w:val="Normal"/>
    <w:uiPriority w:val="99"/>
    <w:semiHidden/>
    <w:unhideWhenUsed/>
    <w:rsid w:val="00E66FC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E66FC6"/>
    <w:rPr>
      <w:b/>
      <w:bCs/>
    </w:rPr>
  </w:style>
  <w:style w:type="table" w:customStyle="1" w:styleId="TableGrid312">
    <w:name w:val="Table Grid312"/>
    <w:basedOn w:val="TableNormal"/>
    <w:next w:val="TableGrid"/>
    <w:uiPriority w:val="59"/>
    <w:qFormat/>
    <w:rsid w:val="00E66FC6"/>
    <w:pPr>
      <w:spacing w:after="0" w:line="240" w:lineRule="auto"/>
    </w:pPr>
    <w:rPr>
      <w:rFonts w:ascii="Times New Roman" w:eastAsia="SimSun" w:hAnsi="Times New Roman" w:cs="Times New Roman"/>
      <w:sz w:val="20"/>
      <w:szCs w:val="20"/>
      <w:lang w:eastAsia="id-ID"/>
    </w:rPr>
    <w:tblPr>
      <w:tblInd w:w="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paragraph" w:customStyle="1" w:styleId="Abstrak">
    <w:name w:val="Abstrak"/>
    <w:basedOn w:val="Normal"/>
    <w:next w:val="Normal"/>
    <w:link w:val="AbstrakChar"/>
    <w:qFormat/>
    <w:rsid w:val="00A94920"/>
    <w:pPr>
      <w:spacing w:after="0" w:line="240" w:lineRule="auto"/>
      <w:jc w:val="both"/>
    </w:pPr>
    <w:rPr>
      <w:rFonts w:ascii="Candara" w:eastAsia="Times New Roman" w:hAnsi="Candara" w:cs="Times New Roman"/>
      <w:sz w:val="16"/>
      <w:szCs w:val="20"/>
      <w:lang w:val="en"/>
    </w:rPr>
  </w:style>
  <w:style w:type="paragraph" w:customStyle="1" w:styleId="Keyword">
    <w:name w:val="Keyword"/>
    <w:basedOn w:val="Normal"/>
    <w:next w:val="Normal"/>
    <w:link w:val="KeywordChar"/>
    <w:qFormat/>
    <w:rsid w:val="00A94920"/>
    <w:pPr>
      <w:spacing w:after="0" w:line="240" w:lineRule="auto"/>
      <w:jc w:val="both"/>
    </w:pPr>
    <w:rPr>
      <w:rFonts w:ascii="Candara" w:eastAsia="Times New Roman" w:hAnsi="Candara" w:cs="Times New Roman"/>
      <w:bCs/>
      <w:iCs/>
      <w:sz w:val="16"/>
      <w:szCs w:val="18"/>
      <w:lang w:val="en"/>
    </w:rPr>
  </w:style>
  <w:style w:type="character" w:customStyle="1" w:styleId="AbstrakChar">
    <w:name w:val="Abstrak Char"/>
    <w:basedOn w:val="DefaultParagraphFont"/>
    <w:link w:val="Abstrak"/>
    <w:rsid w:val="00A94920"/>
    <w:rPr>
      <w:rFonts w:ascii="Candara" w:eastAsia="Times New Roman" w:hAnsi="Candara" w:cs="Times New Roman"/>
      <w:sz w:val="16"/>
      <w:szCs w:val="20"/>
      <w:lang w:val="en"/>
    </w:rPr>
  </w:style>
  <w:style w:type="paragraph" w:customStyle="1" w:styleId="KataKunci">
    <w:name w:val="Kata Kunci"/>
    <w:basedOn w:val="Normal"/>
    <w:next w:val="Normal"/>
    <w:qFormat/>
    <w:rsid w:val="00A94920"/>
    <w:pPr>
      <w:spacing w:after="0" w:line="240" w:lineRule="auto"/>
      <w:jc w:val="both"/>
    </w:pPr>
    <w:rPr>
      <w:rFonts w:ascii="Candara" w:eastAsia="Times New Roman" w:hAnsi="Candara" w:cs="Times New Roman"/>
      <w:bCs/>
      <w:iCs/>
      <w:sz w:val="16"/>
      <w:szCs w:val="18"/>
    </w:rPr>
  </w:style>
  <w:style w:type="character" w:customStyle="1" w:styleId="KeywordChar">
    <w:name w:val="Keyword Char"/>
    <w:basedOn w:val="DefaultParagraphFont"/>
    <w:link w:val="Keyword"/>
    <w:rsid w:val="00A94920"/>
    <w:rPr>
      <w:rFonts w:ascii="Candara" w:eastAsia="Times New Roman" w:hAnsi="Candara" w:cs="Times New Roman"/>
      <w:bCs/>
      <w:iCs/>
      <w:sz w:val="16"/>
      <w:szCs w:val="18"/>
      <w:lang w:val="en"/>
    </w:rPr>
  </w:style>
  <w:style w:type="paragraph" w:customStyle="1" w:styleId="JudulArtikel">
    <w:name w:val="Judul Artikel"/>
    <w:basedOn w:val="Title"/>
    <w:next w:val="Title"/>
    <w:link w:val="JudulArtikelChar"/>
    <w:qFormat/>
    <w:rsid w:val="00A94920"/>
    <w:pPr>
      <w:jc w:val="center"/>
    </w:pPr>
    <w:rPr>
      <w:rFonts w:ascii="Candara" w:hAnsi="Candara"/>
      <w:b/>
      <w:bCs/>
      <w:sz w:val="28"/>
      <w:szCs w:val="28"/>
      <w:lang w:val="en"/>
    </w:rPr>
  </w:style>
  <w:style w:type="character" w:customStyle="1" w:styleId="JudulArtikelChar">
    <w:name w:val="Judul Artikel Char"/>
    <w:basedOn w:val="TitleChar"/>
    <w:link w:val="JudulArtikel"/>
    <w:rsid w:val="00A94920"/>
    <w:rPr>
      <w:rFonts w:ascii="Candara" w:eastAsiaTheme="majorEastAsia" w:hAnsi="Candara" w:cstheme="majorBidi"/>
      <w:b/>
      <w:bCs/>
      <w:spacing w:val="-10"/>
      <w:kern w:val="28"/>
      <w:sz w:val="28"/>
      <w:szCs w:val="28"/>
      <w:lang w:val="en"/>
    </w:rPr>
  </w:style>
  <w:style w:type="paragraph" w:customStyle="1" w:styleId="Default">
    <w:name w:val="Default"/>
    <w:rsid w:val="00D45CC0"/>
    <w:pPr>
      <w:autoSpaceDE w:val="0"/>
      <w:autoSpaceDN w:val="0"/>
      <w:adjustRightInd w:val="0"/>
      <w:spacing w:after="0" w:line="240" w:lineRule="auto"/>
    </w:pPr>
    <w:rPr>
      <w:rFonts w:ascii="Candara" w:hAnsi="Candara" w:cs="Candar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313999">
      <w:bodyDiv w:val="1"/>
      <w:marLeft w:val="0"/>
      <w:marRight w:val="0"/>
      <w:marTop w:val="0"/>
      <w:marBottom w:val="0"/>
      <w:divBdr>
        <w:top w:val="none" w:sz="0" w:space="0" w:color="auto"/>
        <w:left w:val="none" w:sz="0" w:space="0" w:color="auto"/>
        <w:bottom w:val="none" w:sz="0" w:space="0" w:color="auto"/>
        <w:right w:val="none" w:sz="0" w:space="0" w:color="auto"/>
      </w:divBdr>
    </w:div>
    <w:div w:id="556358111">
      <w:bodyDiv w:val="1"/>
      <w:marLeft w:val="0"/>
      <w:marRight w:val="0"/>
      <w:marTop w:val="0"/>
      <w:marBottom w:val="0"/>
      <w:divBdr>
        <w:top w:val="none" w:sz="0" w:space="0" w:color="auto"/>
        <w:left w:val="none" w:sz="0" w:space="0" w:color="auto"/>
        <w:bottom w:val="none" w:sz="0" w:space="0" w:color="auto"/>
        <w:right w:val="none" w:sz="0" w:space="0" w:color="auto"/>
      </w:divBdr>
    </w:div>
    <w:div w:id="727612921">
      <w:bodyDiv w:val="1"/>
      <w:marLeft w:val="0"/>
      <w:marRight w:val="0"/>
      <w:marTop w:val="0"/>
      <w:marBottom w:val="0"/>
      <w:divBdr>
        <w:top w:val="none" w:sz="0" w:space="0" w:color="auto"/>
        <w:left w:val="none" w:sz="0" w:space="0" w:color="auto"/>
        <w:bottom w:val="none" w:sz="0" w:space="0" w:color="auto"/>
        <w:right w:val="none" w:sz="0" w:space="0" w:color="auto"/>
      </w:divBdr>
    </w:div>
    <w:div w:id="808746338">
      <w:bodyDiv w:val="1"/>
      <w:marLeft w:val="0"/>
      <w:marRight w:val="0"/>
      <w:marTop w:val="0"/>
      <w:marBottom w:val="0"/>
      <w:divBdr>
        <w:top w:val="none" w:sz="0" w:space="0" w:color="auto"/>
        <w:left w:val="none" w:sz="0" w:space="0" w:color="auto"/>
        <w:bottom w:val="none" w:sz="0" w:space="0" w:color="auto"/>
        <w:right w:val="none" w:sz="0" w:space="0" w:color="auto"/>
      </w:divBdr>
    </w:div>
    <w:div w:id="818230367">
      <w:bodyDiv w:val="1"/>
      <w:marLeft w:val="0"/>
      <w:marRight w:val="0"/>
      <w:marTop w:val="0"/>
      <w:marBottom w:val="0"/>
      <w:divBdr>
        <w:top w:val="none" w:sz="0" w:space="0" w:color="auto"/>
        <w:left w:val="none" w:sz="0" w:space="0" w:color="auto"/>
        <w:bottom w:val="none" w:sz="0" w:space="0" w:color="auto"/>
        <w:right w:val="none" w:sz="0" w:space="0" w:color="auto"/>
      </w:divBdr>
    </w:div>
    <w:div w:id="876892759">
      <w:bodyDiv w:val="1"/>
      <w:marLeft w:val="0"/>
      <w:marRight w:val="0"/>
      <w:marTop w:val="0"/>
      <w:marBottom w:val="0"/>
      <w:divBdr>
        <w:top w:val="none" w:sz="0" w:space="0" w:color="auto"/>
        <w:left w:val="none" w:sz="0" w:space="0" w:color="auto"/>
        <w:bottom w:val="none" w:sz="0" w:space="0" w:color="auto"/>
        <w:right w:val="none" w:sz="0" w:space="0" w:color="auto"/>
      </w:divBdr>
    </w:div>
    <w:div w:id="986788378">
      <w:bodyDiv w:val="1"/>
      <w:marLeft w:val="0"/>
      <w:marRight w:val="0"/>
      <w:marTop w:val="0"/>
      <w:marBottom w:val="0"/>
      <w:divBdr>
        <w:top w:val="none" w:sz="0" w:space="0" w:color="auto"/>
        <w:left w:val="none" w:sz="0" w:space="0" w:color="auto"/>
        <w:bottom w:val="none" w:sz="0" w:space="0" w:color="auto"/>
        <w:right w:val="none" w:sz="0" w:space="0" w:color="auto"/>
      </w:divBdr>
    </w:div>
    <w:div w:id="1230774837">
      <w:bodyDiv w:val="1"/>
      <w:marLeft w:val="0"/>
      <w:marRight w:val="0"/>
      <w:marTop w:val="0"/>
      <w:marBottom w:val="0"/>
      <w:divBdr>
        <w:top w:val="none" w:sz="0" w:space="0" w:color="auto"/>
        <w:left w:val="none" w:sz="0" w:space="0" w:color="auto"/>
        <w:bottom w:val="none" w:sz="0" w:space="0" w:color="auto"/>
        <w:right w:val="none" w:sz="0" w:space="0" w:color="auto"/>
      </w:divBdr>
    </w:div>
    <w:div w:id="1576938136">
      <w:bodyDiv w:val="1"/>
      <w:marLeft w:val="0"/>
      <w:marRight w:val="0"/>
      <w:marTop w:val="0"/>
      <w:marBottom w:val="0"/>
      <w:divBdr>
        <w:top w:val="none" w:sz="0" w:space="0" w:color="auto"/>
        <w:left w:val="none" w:sz="0" w:space="0" w:color="auto"/>
        <w:bottom w:val="none" w:sz="0" w:space="0" w:color="auto"/>
        <w:right w:val="none" w:sz="0" w:space="0" w:color="auto"/>
      </w:divBdr>
    </w:div>
    <w:div w:id="175513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yperlink" Target="https://doi.org/www.virtualclinic.org.au" TargetMode="External"/><Relationship Id="rId26" Type="http://schemas.openxmlformats.org/officeDocument/2006/relationships/hyperlink" Target="https://doi.org/10.1371/journal.pone.0070235" TargetMode="External"/><Relationship Id="rId39" Type="http://schemas.openxmlformats.org/officeDocument/2006/relationships/hyperlink" Target="https://doi.org/10.1002/9781118510261" TargetMode="External"/><Relationship Id="rId3" Type="http://schemas.openxmlformats.org/officeDocument/2006/relationships/styles" Target="styles.xml"/><Relationship Id="rId21" Type="http://schemas.openxmlformats.org/officeDocument/2006/relationships/hyperlink" Target="https://doi.org/10.1016/j.chb.2018.04.052" TargetMode="External"/><Relationship Id="rId34" Type="http://schemas.openxmlformats.org/officeDocument/2006/relationships/hyperlink" Target="https://doi.org/10.1371/journal.pone.0239133" TargetMode="External"/><Relationship Id="rId42" Type="http://schemas.openxmlformats.org/officeDocument/2006/relationships/hyperlink" Target="https://doi.org/10.1080/00048670903179160" TargetMode="Externa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www.random.org" TargetMode="External"/><Relationship Id="rId25" Type="http://schemas.openxmlformats.org/officeDocument/2006/relationships/hyperlink" Target="https://doi.org/10.1016/j.psychres.2023.115118" TargetMode="External"/><Relationship Id="rId33" Type="http://schemas.openxmlformats.org/officeDocument/2006/relationships/hyperlink" Target="https://doi.org/10.1111/famp.12492" TargetMode="External"/><Relationship Id="rId38" Type="http://schemas.openxmlformats.org/officeDocument/2006/relationships/hyperlink" Target="https://doi.org/10.35760/psi.2023.v16i1.7522"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2/wps.20151" TargetMode="External"/><Relationship Id="rId20" Type="http://schemas.openxmlformats.org/officeDocument/2006/relationships/hyperlink" Target="https://doi.org/10.1016/j.brat.2010.12.007" TargetMode="External"/><Relationship Id="rId29" Type="http://schemas.openxmlformats.org/officeDocument/2006/relationships/hyperlink" Target="https://doi.org/10.1002/cpp.2528" TargetMode="External"/><Relationship Id="rId41" Type="http://schemas.openxmlformats.org/officeDocument/2006/relationships/hyperlink" Target="https://doi.org/10.1016/S0140-6736(08)6048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doi.org/10.1016/j.janxdis.2016.11.010" TargetMode="External"/><Relationship Id="rId32" Type="http://schemas.openxmlformats.org/officeDocument/2006/relationships/hyperlink" Target="https://doi.org/10.1016/j.jcbs.2018.07.008" TargetMode="External"/><Relationship Id="rId37" Type="http://schemas.openxmlformats.org/officeDocument/2006/relationships/hyperlink" Target="https://doi.org/10.1177/0145445511429999" TargetMode="External"/><Relationship Id="rId40" Type="http://schemas.openxmlformats.org/officeDocument/2006/relationships/hyperlink" Target="https://doi.org/10.3390/brainsci12091236" TargetMode="External"/><Relationship Id="rId45" Type="http://schemas.openxmlformats.org/officeDocument/2006/relationships/hyperlink" Target="https://doi.org/10.3389/fpsyt.2021.575094"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doi.org/10.1192/bjp.bp.116.184234" TargetMode="External"/><Relationship Id="rId28" Type="http://schemas.openxmlformats.org/officeDocument/2006/relationships/hyperlink" Target="https://doi.org/10.1037/ccp0000092" TargetMode="External"/><Relationship Id="rId36" Type="http://schemas.openxmlformats.org/officeDocument/2006/relationships/hyperlink" Target="https://doi.org/10.1136/bmj.n71" TargetMode="External"/><Relationship Id="rId10" Type="http://schemas.openxmlformats.org/officeDocument/2006/relationships/footer" Target="footer1.xml"/><Relationship Id="rId19" Type="http://schemas.openxmlformats.org/officeDocument/2006/relationships/hyperlink" Target="https://doi.org/10.1177/0033294119900975" TargetMode="External"/><Relationship Id="rId31" Type="http://schemas.openxmlformats.org/officeDocument/2006/relationships/hyperlink" Target="https://doi.org/10.1371/journal.pone.0018001" TargetMode="External"/><Relationship Id="rId44" Type="http://schemas.openxmlformats.org/officeDocument/2006/relationships/hyperlink" Target="https://doi.org/10.1177/014544550933192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doi.org/10.1002/da.20670" TargetMode="External"/><Relationship Id="rId27" Type="http://schemas.openxmlformats.org/officeDocument/2006/relationships/hyperlink" Target="https://doi.org/10.1192/bjp.bp.108.060996" TargetMode="External"/><Relationship Id="rId30" Type="http://schemas.openxmlformats.org/officeDocument/2006/relationships/hyperlink" Target="https://doi.org/10.51214/bocp.v4i2.163" TargetMode="External"/><Relationship Id="rId35" Type="http://schemas.openxmlformats.org/officeDocument/2006/relationships/hyperlink" Target="https://doi.org/10.1056/NEJMcp1614701" TargetMode="External"/><Relationship Id="rId43" Type="http://schemas.openxmlformats.org/officeDocument/2006/relationships/hyperlink" Target="https://doi.org/10.3109/00048674.2010.493859" TargetMode="Externa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hyperlink" Target="https://creativecommons.org/licenses/by-sa/4.0/"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x.doi.org/10.30872/psikostudia.v12i1.9876"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548134037&amp;1&amp;&amp;" TargetMode="External"/><Relationship Id="rId2" Type="http://schemas.openxmlformats.org/officeDocument/2006/relationships/hyperlink" Target="https://search.crossref.org/?q=psikostudia" TargetMode="External"/><Relationship Id="rId1" Type="http://schemas.openxmlformats.org/officeDocument/2006/relationships/image" Target="media/image1.png"/><Relationship Id="rId4" Type="http://schemas.openxmlformats.org/officeDocument/2006/relationships/hyperlink" Target="http://issn.pdii.lipi.go.id/issn.cgi?daftar&amp;1344398087&amp;1&amp;&amp;"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dx.doi.org/10.30872/psikostudia.v12i1" TargetMode="External"/><Relationship Id="rId2" Type="http://schemas.openxmlformats.org/officeDocument/2006/relationships/image" Target="media/image1.png"/><Relationship Id="rId1" Type="http://schemas.openxmlformats.org/officeDocument/2006/relationships/hyperlink" Target="http://e-journals.unmul.ac.id/index.php/PSIKO/index" TargetMode="External"/><Relationship Id="rId5" Type="http://schemas.openxmlformats.org/officeDocument/2006/relationships/hyperlink" Target="http://issn.pdii.lipi.go.id/issn.cgi?daftar&amp;1344398087&amp;1&amp;&amp;" TargetMode="External"/><Relationship Id="rId4" Type="http://schemas.openxmlformats.org/officeDocument/2006/relationships/hyperlink" Target="http://issn.pdii.lipi.go.id/issn.cgi?daftar&amp;1548134037&amp;1&amp;&am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09BF808E904A8ABA6EDA1B70BC1A84"/>
        <w:category>
          <w:name w:val="General"/>
          <w:gallery w:val="placeholder"/>
        </w:category>
        <w:types>
          <w:type w:val="bbPlcHdr"/>
        </w:types>
        <w:behaviors>
          <w:behavior w:val="content"/>
        </w:behaviors>
        <w:guid w:val="{8A92D101-1220-44BD-AFD5-DCDD81A6415D}"/>
      </w:docPartPr>
      <w:docPartBody>
        <w:p w:rsidR="00670D5D" w:rsidRDefault="00670D5D" w:rsidP="00670D5D">
          <w:pPr>
            <w:pStyle w:val="3609BF808E904A8ABA6EDA1B70BC1A84"/>
          </w:pPr>
          <w:r>
            <w:t>Klik di sini untuk memasukkan teks.</w:t>
          </w:r>
        </w:p>
      </w:docPartBody>
    </w:docPart>
    <w:docPart>
      <w:docPartPr>
        <w:name w:val="71CDF2C1CD7C4406B4EC4DF2CE90F28F"/>
        <w:category>
          <w:name w:val="General"/>
          <w:gallery w:val="placeholder"/>
        </w:category>
        <w:types>
          <w:type w:val="bbPlcHdr"/>
        </w:types>
        <w:behaviors>
          <w:behavior w:val="content"/>
        </w:behaviors>
        <w:guid w:val="{2DB08326-7B26-4790-AE71-F25DF5009378}"/>
      </w:docPartPr>
      <w:docPartBody>
        <w:p w:rsidR="00670D5D" w:rsidRDefault="00670D5D" w:rsidP="00670D5D">
          <w:pPr>
            <w:pStyle w:val="71CDF2C1CD7C4406B4EC4DF2CE90F28F"/>
          </w:pPr>
          <w:r>
            <w:t>Klik di sini untuk memasukkan teks.</w:t>
          </w:r>
        </w:p>
      </w:docPartBody>
    </w:docPart>
    <w:docPart>
      <w:docPartPr>
        <w:name w:val="0F8623B68BA944E6929A7A84F52DAFE1"/>
        <w:category>
          <w:name w:val="General"/>
          <w:gallery w:val="placeholder"/>
        </w:category>
        <w:types>
          <w:type w:val="bbPlcHdr"/>
        </w:types>
        <w:behaviors>
          <w:behavior w:val="content"/>
        </w:behaviors>
        <w:guid w:val="{2BFE1166-6BC2-41DC-BF14-C0517D482DFD}"/>
      </w:docPartPr>
      <w:docPartBody>
        <w:p w:rsidR="00BD486E" w:rsidRDefault="00670D5D" w:rsidP="00670D5D">
          <w:pPr>
            <w:pStyle w:val="0F8623B68BA944E6929A7A84F52DAFE1"/>
          </w:pPr>
          <w:r>
            <w:t>Klik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5D"/>
    <w:rsid w:val="00670D5D"/>
    <w:rsid w:val="008567CE"/>
    <w:rsid w:val="00BD48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09BF808E904A8ABA6EDA1B70BC1A84">
    <w:name w:val="3609BF808E904A8ABA6EDA1B70BC1A84"/>
    <w:rsid w:val="00670D5D"/>
  </w:style>
  <w:style w:type="paragraph" w:customStyle="1" w:styleId="71CDF2C1CD7C4406B4EC4DF2CE90F28F">
    <w:name w:val="71CDF2C1CD7C4406B4EC4DF2CE90F28F"/>
    <w:rsid w:val="00670D5D"/>
  </w:style>
  <w:style w:type="paragraph" w:customStyle="1" w:styleId="0F8623B68BA944E6929A7A84F52DAFE1">
    <w:name w:val="0F8623B68BA944E6929A7A84F52DAFE1"/>
    <w:rsid w:val="00670D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97BCF93-E36E-416A-A401-FA4449216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5358</Words>
  <Characters>30543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Muhliansyah Psikostudia</dc:creator>
  <cp:keywords/>
  <dc:description/>
  <cp:lastModifiedBy>Microsoft account</cp:lastModifiedBy>
  <cp:revision>4</cp:revision>
  <dcterms:created xsi:type="dcterms:W3CDTF">2025-05-19T07:56:00Z</dcterms:created>
  <dcterms:modified xsi:type="dcterms:W3CDTF">2025-05-19T10:41:00Z</dcterms:modified>
</cp:coreProperties>
</file>