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943F" w14:textId="64131525" w:rsidR="009568AD" w:rsidRPr="00643C8E" w:rsidRDefault="00172EC9" w:rsidP="00765D97">
      <w:pPr>
        <w:pStyle w:val="Title"/>
      </w:pPr>
      <w:bookmarkStart w:id="0" w:name="_Hlk83032896"/>
      <w:bookmarkEnd w:id="0"/>
      <w:r w:rsidRPr="00172EC9">
        <w:rPr>
          <w:caps w:val="0"/>
        </w:rPr>
        <w:t xml:space="preserve">Assessing Individual Fitness for Research and Development </w:t>
      </w:r>
      <w:r w:rsidR="00824AC5" w:rsidRPr="00172EC9">
        <w:rPr>
          <w:caps w:val="0"/>
        </w:rPr>
        <w:t xml:space="preserve">Position </w:t>
      </w:r>
      <w:r w:rsidRPr="00172EC9">
        <w:rPr>
          <w:caps w:val="0"/>
        </w:rPr>
        <w:t>using Fuzzy AHP and Pareto: Case Study in Manufacturing Industry</w:t>
      </w:r>
    </w:p>
    <w:p w14:paraId="5CE8F39A" w14:textId="5C01C741" w:rsidR="009568AD" w:rsidRPr="00643C8E" w:rsidRDefault="00172EC9" w:rsidP="00765D97">
      <w:pPr>
        <w:pStyle w:val="Author"/>
        <w:jc w:val="center"/>
      </w:pPr>
      <w:r>
        <w:t>I Made Ronyastra</w:t>
      </w:r>
      <w:r w:rsidR="00E15133" w:rsidRPr="00E15133">
        <w:rPr>
          <w:vertAlign w:val="superscript"/>
        </w:rPr>
        <w:t>1</w:t>
      </w:r>
      <w:r w:rsidR="009568AD">
        <w:rPr>
          <w:noProof/>
          <w:vertAlign w:val="superscript"/>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1" w:name="_Ref532378650"/>
      <w:r w:rsidR="009568AD">
        <w:rPr>
          <w:rStyle w:val="FootnoteReference"/>
        </w:rPr>
        <w:footnoteReference w:id="2"/>
      </w:r>
      <w:bookmarkEnd w:id="1"/>
      <w:r w:rsidR="009568AD" w:rsidRPr="00643C8E">
        <w:t xml:space="preserve">, </w:t>
      </w:r>
      <w:r>
        <w:t>Evy Herowati</w:t>
      </w:r>
      <w:r w:rsidR="009568AD" w:rsidRPr="000972F8">
        <w:rPr>
          <w:vertAlign w:val="superscript"/>
        </w:rPr>
        <w:t>1</w:t>
      </w:r>
      <w:r w:rsidR="009568AD">
        <w:rPr>
          <w:noProof/>
          <w:vertAlign w:val="superscript"/>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568AD">
        <w:rPr>
          <w:rStyle w:val="FootnoteReference"/>
        </w:rPr>
        <w:footnoteReference w:id="3"/>
      </w:r>
      <w:r>
        <w:t xml:space="preserve">, Rahman </w:t>
      </w:r>
      <w:proofErr w:type="spellStart"/>
      <w:r>
        <w:t>Dwi</w:t>
      </w:r>
      <w:proofErr w:type="spellEnd"/>
      <w:r>
        <w:t xml:space="preserve"> Wahyudi</w:t>
      </w:r>
      <w:r>
        <w:rPr>
          <w:vertAlign w:val="superscript"/>
        </w:rPr>
        <w:t>1</w:t>
      </w:r>
      <w:r>
        <w:t xml:space="preserve">, </w:t>
      </w:r>
      <w:proofErr w:type="spellStart"/>
      <w:r>
        <w:t>Joniarto</w:t>
      </w:r>
      <w:proofErr w:type="spellEnd"/>
      <w:r>
        <w:t xml:space="preserve"> Parung</w:t>
      </w:r>
      <w:r>
        <w:rPr>
          <w:vertAlign w:val="superscript"/>
        </w:rPr>
        <w:t>1</w:t>
      </w:r>
      <w:r>
        <w:rPr>
          <w:noProof/>
          <w:vertAlign w:val="superscript"/>
        </w:rPr>
        <w:drawing>
          <wp:inline distT="0" distB="0" distL="0" distR="0" wp14:anchorId="30E7961B" wp14:editId="3F765004">
            <wp:extent cx="108000" cy="108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FootnoteReference"/>
        </w:rPr>
        <w:footnoteReference w:id="4"/>
      </w:r>
      <w:r>
        <w:t xml:space="preserve">, </w:t>
      </w:r>
      <w:r w:rsidR="009568AD">
        <w:t xml:space="preserve">and </w:t>
      </w:r>
      <w:proofErr w:type="spellStart"/>
      <w:r>
        <w:t>Christanto</w:t>
      </w:r>
      <w:proofErr w:type="spellEnd"/>
      <w:r>
        <w:t xml:space="preserve"> Henadi</w:t>
      </w:r>
      <w:r>
        <w:rPr>
          <w:vertAlign w:val="superscript"/>
        </w:rPr>
        <w:t>1</w:t>
      </w:r>
    </w:p>
    <w:p w14:paraId="6FD6360E" w14:textId="28FD447C" w:rsidR="009568AD" w:rsidRDefault="009568AD" w:rsidP="00765D97">
      <w:pPr>
        <w:pStyle w:val="Affiliation"/>
        <w:spacing w:after="0"/>
        <w:jc w:val="center"/>
      </w:pPr>
      <w:r w:rsidRPr="000972F8">
        <w:rPr>
          <w:vertAlign w:val="superscript"/>
        </w:rPr>
        <w:t>1</w:t>
      </w:r>
      <w:r>
        <w:t>I</w:t>
      </w:r>
      <w:r w:rsidR="00172EC9">
        <w:t>ndustrial Engineering Department, Universitas Surabaya</w:t>
      </w:r>
      <w:r w:rsidRPr="00643C8E">
        <w:t xml:space="preserve">, </w:t>
      </w:r>
      <w:r w:rsidR="00172EC9">
        <w:t>Surabaya</w:t>
      </w:r>
      <w:r w:rsidRPr="00643C8E">
        <w:t xml:space="preserve">, </w:t>
      </w:r>
      <w:r w:rsidR="00172EC9">
        <w:t>Indonesia</w:t>
      </w:r>
    </w:p>
    <w:p w14:paraId="6BA06BE7" w14:textId="566590D4" w:rsidR="009568AD" w:rsidRDefault="00172EC9" w:rsidP="00765D97">
      <w:pPr>
        <w:pStyle w:val="Affiliation"/>
        <w:spacing w:after="0"/>
        <w:jc w:val="center"/>
      </w:pPr>
      <w:r>
        <w:t>ronyastra@staff.ubaya.ac.id</w:t>
      </w:r>
      <w:r w:rsidR="009568AD">
        <w:t xml:space="preserve">, </w:t>
      </w:r>
      <w:r>
        <w:t>evy@staff.ubaya.ac.id</w:t>
      </w:r>
    </w:p>
    <w:p w14:paraId="04587ED9" w14:textId="39428016" w:rsidR="009568AD" w:rsidRDefault="009568AD" w:rsidP="009568AD">
      <w:pPr>
        <w:pStyle w:val="Abstract"/>
        <w:spacing w:before="960" w:after="0"/>
        <w:ind w:left="1134" w:hanging="1134"/>
        <w:jc w:val="both"/>
        <w:rPr>
          <w:lang w:eastAsia="ja-JP"/>
        </w:rPr>
      </w:pPr>
      <w:r>
        <w:rPr>
          <w:lang w:eastAsia="ja-JP"/>
        </w:rPr>
        <w:t>Keywords:</w:t>
      </w:r>
      <w:r>
        <w:rPr>
          <w:lang w:eastAsia="ja-JP"/>
        </w:rPr>
        <w:tab/>
      </w:r>
      <w:r w:rsidR="00172EC9" w:rsidRPr="00172EC9">
        <w:rPr>
          <w:lang w:eastAsia="ja-JP"/>
        </w:rPr>
        <w:t xml:space="preserve">MCDM, Fuzzy AHP, Pareto, </w:t>
      </w:r>
      <w:r w:rsidR="00172EC9">
        <w:rPr>
          <w:lang w:eastAsia="ja-JP"/>
        </w:rPr>
        <w:t>R</w:t>
      </w:r>
      <w:r w:rsidR="00172EC9" w:rsidRPr="00172EC9">
        <w:rPr>
          <w:lang w:eastAsia="ja-JP"/>
        </w:rPr>
        <w:t xml:space="preserve">esearch and </w:t>
      </w:r>
      <w:r w:rsidR="00172EC9">
        <w:rPr>
          <w:lang w:eastAsia="ja-JP"/>
        </w:rPr>
        <w:t>D</w:t>
      </w:r>
      <w:r w:rsidR="00172EC9" w:rsidRPr="00172EC9">
        <w:rPr>
          <w:lang w:eastAsia="ja-JP"/>
        </w:rPr>
        <w:t xml:space="preserve">evelopment, </w:t>
      </w:r>
      <w:r w:rsidR="00172EC9">
        <w:rPr>
          <w:lang w:eastAsia="ja-JP"/>
        </w:rPr>
        <w:t>A</w:t>
      </w:r>
      <w:r w:rsidR="00172EC9" w:rsidRPr="00172EC9">
        <w:rPr>
          <w:lang w:eastAsia="ja-JP"/>
        </w:rPr>
        <w:t xml:space="preserve">ssessment </w:t>
      </w:r>
      <w:r w:rsidR="00172EC9">
        <w:rPr>
          <w:lang w:eastAsia="ja-JP"/>
        </w:rPr>
        <w:t>M</w:t>
      </w:r>
      <w:r w:rsidR="00172EC9" w:rsidRPr="00172EC9">
        <w:rPr>
          <w:lang w:eastAsia="ja-JP"/>
        </w:rPr>
        <w:t>odel</w:t>
      </w:r>
      <w:r>
        <w:rPr>
          <w:lang w:eastAsia="ja-JP"/>
        </w:rPr>
        <w:t>.</w:t>
      </w:r>
    </w:p>
    <w:p w14:paraId="7128F070" w14:textId="5EF303C5" w:rsidR="000D004A" w:rsidRDefault="009568AD">
      <w:pPr>
        <w:pStyle w:val="Abstract"/>
        <w:spacing w:before="240" w:after="600"/>
        <w:ind w:left="1134" w:hanging="1134"/>
        <w:jc w:val="both"/>
        <w:rPr>
          <w:lang w:eastAsia="ja-JP"/>
        </w:rPr>
        <w:sectPr w:rsidR="000D004A">
          <w:footnotePr>
            <w:numFmt w:val="lowerLetter"/>
          </w:footnotePr>
          <w:type w:val="continuous"/>
          <w:pgSz w:w="11906" w:h="16838" w:code="9"/>
          <w:pgMar w:top="1871" w:right="1474" w:bottom="2381" w:left="1474" w:header="794" w:footer="1417" w:gutter="0"/>
          <w:cols w:space="720"/>
          <w:titlePg/>
          <w:docGrid w:linePitch="272"/>
        </w:sectPr>
      </w:pPr>
      <w:r>
        <w:rPr>
          <w:lang w:eastAsia="ja-JP"/>
        </w:rPr>
        <w:t>Abstract:</w:t>
      </w:r>
      <w:r>
        <w:rPr>
          <w:lang w:eastAsia="ja-JP"/>
        </w:rPr>
        <w:tab/>
      </w:r>
      <w:r w:rsidR="00172EC9" w:rsidRPr="00D474FB">
        <w:rPr>
          <w:lang w:eastAsia="ja-JP"/>
        </w:rPr>
        <w:t xml:space="preserve">Research and development function play significant role in the success of company’s venture and this function has a strict set of recruitment criteria to ensure company can find a good candidate among applicants. </w:t>
      </w:r>
      <w:r w:rsidR="00790E23" w:rsidRPr="00D474FB">
        <w:rPr>
          <w:lang w:eastAsia="ja-JP"/>
        </w:rPr>
        <w:t xml:space="preserve">The </w:t>
      </w:r>
      <w:r w:rsidR="00172EC9" w:rsidRPr="00D474FB">
        <w:rPr>
          <w:lang w:eastAsia="ja-JP"/>
        </w:rPr>
        <w:t xml:space="preserve">strict recruitment criteria </w:t>
      </w:r>
      <w:r w:rsidR="00790E23" w:rsidRPr="00D474FB">
        <w:rPr>
          <w:lang w:eastAsia="ja-JP"/>
        </w:rPr>
        <w:t>can be time and money consuming while still</w:t>
      </w:r>
      <w:r w:rsidR="00172EC9" w:rsidRPr="00D474FB">
        <w:rPr>
          <w:lang w:eastAsia="ja-JP"/>
        </w:rPr>
        <w:t xml:space="preserve"> prone to wrong recruitment</w:t>
      </w:r>
      <w:r w:rsidR="00790E23" w:rsidRPr="00D474FB">
        <w:rPr>
          <w:lang w:eastAsia="ja-JP"/>
        </w:rPr>
        <w:t xml:space="preserve"> which </w:t>
      </w:r>
      <w:r w:rsidR="00172EC9" w:rsidRPr="00D474FB">
        <w:rPr>
          <w:lang w:eastAsia="ja-JP"/>
        </w:rPr>
        <w:t xml:space="preserve">can lead to a high turnover for the company. To help companies in selecting competent candidates for the workforce, there is a potential workforce self-assessment model made for </w:t>
      </w:r>
      <w:r w:rsidR="00D474FB" w:rsidRPr="00D474FB">
        <w:rPr>
          <w:lang w:eastAsia="ja-JP"/>
        </w:rPr>
        <w:t>industrial engineering students or graduates</w:t>
      </w:r>
      <w:r w:rsidR="00172EC9" w:rsidRPr="00D474FB">
        <w:rPr>
          <w:lang w:eastAsia="ja-JP"/>
        </w:rPr>
        <w:t>. The assessment model is created in advance by identifying the criteria for research and development job positions required by the manufacturing industry. The criteria that have been identified are grouped based on categories and based on the same understanding. Furthermore, Pareto 80/20 method is used to find out the most influential criteria and Fuzzy Analytical Hierarchy Process (FAHP) method is using expert considerations whose consistency was tested using the Analytical Hierarchy Process (AHP) consistency test. The expert used in this research is a professional from a manufacturing company in Indonesia.</w:t>
      </w:r>
      <w:r w:rsidR="00790E23" w:rsidRPr="00D474FB">
        <w:rPr>
          <w:lang w:eastAsia="ja-JP"/>
        </w:rPr>
        <w:t xml:space="preserve"> The research identified 5 objective criteria where analytical capabilities has the most weight and 4 subjective criteria where problem solving skill has the most weight, to be considered. </w:t>
      </w:r>
      <w:r w:rsidR="00172EC9" w:rsidRPr="00D474FB">
        <w:rPr>
          <w:lang w:eastAsia="ja-JP"/>
        </w:rPr>
        <w:t xml:space="preserve">The model </w:t>
      </w:r>
      <w:r w:rsidR="00790E23" w:rsidRPr="00D474FB">
        <w:rPr>
          <w:lang w:eastAsia="ja-JP"/>
        </w:rPr>
        <w:t>provides</w:t>
      </w:r>
      <w:r w:rsidR="00172EC9" w:rsidRPr="00D474FB">
        <w:rPr>
          <w:lang w:eastAsia="ja-JP"/>
        </w:rPr>
        <w:t xml:space="preserve"> fitness in terms of suitability percentage for the R&amp;D job</w:t>
      </w:r>
      <w:r w:rsidR="00790E23" w:rsidRPr="00D474FB">
        <w:rPr>
          <w:lang w:eastAsia="ja-JP"/>
        </w:rPr>
        <w:t>.</w:t>
      </w:r>
      <w:r w:rsidR="00790E23">
        <w:rPr>
          <w:lang w:eastAsia="ja-JP"/>
        </w:rPr>
        <w:t xml:space="preserve"> </w:t>
      </w:r>
    </w:p>
    <w:p w14:paraId="4A9CEDA6" w14:textId="77777777" w:rsidR="000D004A" w:rsidRDefault="00A62D5C">
      <w:pPr>
        <w:pStyle w:val="Heading1"/>
        <w:numPr>
          <w:ilvl w:val="0"/>
          <w:numId w:val="0"/>
        </w:numPr>
        <w:tabs>
          <w:tab w:val="left" w:pos="397"/>
        </w:tabs>
        <w:spacing w:before="0" w:after="240"/>
        <w:ind w:left="397" w:hanging="397"/>
        <w:rPr>
          <w:lang w:eastAsia="ja-JP"/>
        </w:rPr>
      </w:pPr>
      <w:r>
        <w:rPr>
          <w:lang w:eastAsia="ja-JP"/>
        </w:rPr>
        <w:t>1</w:t>
      </w:r>
      <w:r>
        <w:rPr>
          <w:lang w:eastAsia="ja-JP"/>
        </w:rPr>
        <w:tab/>
        <w:t>Introduction</w:t>
      </w:r>
    </w:p>
    <w:p w14:paraId="21D8C598" w14:textId="77777777" w:rsidR="00A3446F" w:rsidRDefault="00A3446F" w:rsidP="00A3446F">
      <w:pPr>
        <w:spacing w:line="240" w:lineRule="auto"/>
        <w:ind w:firstLine="284"/>
      </w:pPr>
      <w:r>
        <w:t>Research and development (R&amp;D) function in a business organization plays significant role in the success of the company’s venture especially due to the radical changes that happened since 1990s in terms of competitive environment (Chiesa et al., 2009). Rapid advancement in technology, shortened product life cycle, and intensified competition have led R&amp;D to another challenge so that they could come up with products or services innovations that will satisfy the always changing customer needs. Hence, R&amp;D job is a suitable role for creative persons with purpose of crafting solutions to problems in the market and offered it better than the competitors do. To be a good R&amp;D person, one must have sound knowledge regarding market trends and the technical area.</w:t>
      </w:r>
    </w:p>
    <w:p w14:paraId="1421125E" w14:textId="04EC9408" w:rsidR="00A3446F" w:rsidRDefault="00A3446F" w:rsidP="00A3446F">
      <w:pPr>
        <w:spacing w:line="240" w:lineRule="auto"/>
        <w:ind w:firstLine="284"/>
      </w:pPr>
      <w:r>
        <w:t>Based on the Industrial Engineering Body of Knowledge</w:t>
      </w:r>
      <w:r w:rsidR="00824AC5">
        <w:t>,</w:t>
      </w:r>
      <w:r>
        <w:t xml:space="preserve"> Industrial Engineers (IE) are also taught with knowledge that match with the R&amp;D job role. The engineers must take ergonomic and human factors courses, and product design and development courses which covers the topic of developing new product or service. Aside from the technical aspect, IE also equipped with knowledge regarding the economic aspects of projects in engineering economic courses. IE are also taught to become a problem solver where they should be able to find solution for problems. Thus, IE graduates can be potential candidates to take the R&amp;D jobs. However, the scope of IE is quite wide which implies that not every IE can become a successful R&amp;D person.</w:t>
      </w:r>
    </w:p>
    <w:p w14:paraId="57B12029" w14:textId="13B1F5E7" w:rsidR="009568AD" w:rsidRPr="0021346E" w:rsidRDefault="00A3446F" w:rsidP="00A3446F">
      <w:pPr>
        <w:spacing w:line="240" w:lineRule="auto"/>
        <w:ind w:firstLine="284"/>
        <w:rPr>
          <w:noProof/>
          <w:lang w:val="en-US"/>
        </w:rPr>
      </w:pPr>
      <w:r>
        <w:t xml:space="preserve">It is necessary to construct a model to assess IE fitness with the R&amp;D role so that the IE can check whether they are suitable for the role. If they are not suitable, then they should be encouraged to apply for </w:t>
      </w:r>
      <w:r>
        <w:lastRenderedPageBreak/>
        <w:t>other function or role and vice versa, so it would improve the probability of being hired by companies. From the company’s point of view, employee recruitment is often a time consuming and costly process that they must conduct to find the best candidates so it would help companies when the candidates can pre-screen themselves prior to applying. The competition among companies in finding the best talent are getting fiercer for it may lead to operational excellence (</w:t>
      </w:r>
      <w:proofErr w:type="spellStart"/>
      <w:r>
        <w:t>Oshri</w:t>
      </w:r>
      <w:proofErr w:type="spellEnd"/>
      <w:r>
        <w:t xml:space="preserve"> &amp; Ravishankar, 2014). There are multiple criteria used by companies or human resources department to select the best candidates among applicants. Thus, the selection process can be considered as a multiple criteria decision problem. This research aimed to construct an assessment model to measure candidates’ fitness for R&amp;D job by considering the multiple criteria decision problem. The criteria were derived from secondary data analysis where selection criteria were collected from various R&amp;D job advertisements. To assign the weight for each criterion, an expert in the field was asked to give judgement using Fuzzy AHP method. The result can be used to develop a talent pool management especially for companies focusing on R&amp;D function.</w:t>
      </w:r>
    </w:p>
    <w:p w14:paraId="412BA388" w14:textId="09681B6A" w:rsidR="009568AD" w:rsidRDefault="009568AD" w:rsidP="009568AD">
      <w:pPr>
        <w:pStyle w:val="Heading1"/>
        <w:numPr>
          <w:ilvl w:val="0"/>
          <w:numId w:val="0"/>
        </w:numPr>
        <w:tabs>
          <w:tab w:val="clear" w:pos="426"/>
        </w:tabs>
        <w:spacing w:before="480" w:after="240"/>
        <w:ind w:left="397" w:hanging="397"/>
      </w:pPr>
      <w:r>
        <w:t>2</w:t>
      </w:r>
      <w:r>
        <w:tab/>
      </w:r>
      <w:r w:rsidR="00857DCB">
        <w:t>Literature review</w:t>
      </w:r>
    </w:p>
    <w:p w14:paraId="12647581" w14:textId="77777777" w:rsidR="00857DCB" w:rsidRDefault="00857DCB" w:rsidP="00857DCB">
      <w:pPr>
        <w:spacing w:line="240" w:lineRule="auto"/>
        <w:ind w:firstLine="0"/>
      </w:pPr>
      <w:r>
        <w:t xml:space="preserve">Talent pool management is part of talent management which in its application can have a positive impact on individuals and organizations. Talent pool is a collection of individuals with high potential and performance that an organization can take advantage of in filling important positions (Collings &amp; </w:t>
      </w:r>
      <w:proofErr w:type="spellStart"/>
      <w:r>
        <w:t>Mellahi</w:t>
      </w:r>
      <w:proofErr w:type="spellEnd"/>
      <w:r>
        <w:t>, 2009). Talent pool is a group of individuals with broad abilities at a certain level who are considered eligible to fill positions at a higher level. It can be concluded that talent pool management is the process of identifying a group of talented individuals who have superior performance and quality than other individuals. The process of putting an employee into the talent pool usually involving multiple criteria. Thus, the techniques of multi criteria decision making are often used in the process.</w:t>
      </w:r>
    </w:p>
    <w:p w14:paraId="20949918" w14:textId="77777777" w:rsidR="00857DCB" w:rsidRDefault="00857DCB" w:rsidP="00857DCB">
      <w:pPr>
        <w:spacing w:line="240" w:lineRule="auto"/>
        <w:ind w:firstLine="0"/>
      </w:pPr>
      <w:r>
        <w:t>Multi Criteria Decision Making (MCDM) is used in solving a problem that has both objective and subjective criteria that are contradictory and not commensurate. Multi Criteria Decision Making (MCDM) is a set of methods that deals with evaluating a series of alternatives that are many, often contradictory, and have various criteria (</w:t>
      </w:r>
      <w:proofErr w:type="spellStart"/>
      <w:r>
        <w:t>Mulliner</w:t>
      </w:r>
      <w:proofErr w:type="spellEnd"/>
      <w:r>
        <w:t xml:space="preserve"> et al., 2016). In its use, MCDM is divided into Multi Objective Decision Making (MODM) and Multi </w:t>
      </w:r>
      <w:r>
        <w:t>Attribute Decision Making (MADM). MODM is a decision-making method by designing a decision alternative by taking many criteria as a basis, while MADM is a decision-making method by selecting the best alternative which uses many criteria as a basis. Some popular techniques in MADM includes Analytical Hierarchy Process (AHP), Weighted Product Model (WPM) / Weighted Product Method (WP), Fuzzy Analytical Hierarchy Process (FAHP).</w:t>
      </w:r>
    </w:p>
    <w:p w14:paraId="7FC1F20D" w14:textId="17695914" w:rsidR="00857DCB" w:rsidRDefault="00857DCB" w:rsidP="00857DCB">
      <w:pPr>
        <w:spacing w:line="240" w:lineRule="auto"/>
        <w:ind w:firstLine="0"/>
      </w:pPr>
      <w:r>
        <w:t xml:space="preserve">In dealing with too many criteria, it is necessary to reduce the number of criteria for further analysis. The Pareto principles can be applied in the reduction process. The Pareto diagram is a bar chart combined with a line diagram to show the causes or dominant factors of several causes of a problem. The use of the Pareto diagram aims to evaluate the things that are the dominant factors in the occurrence of a specific problem based on the impact or frequency of occurrence (Hashemi et al., 2021). </w:t>
      </w:r>
    </w:p>
    <w:p w14:paraId="3281589B" w14:textId="5FF79247" w:rsidR="00857DCB" w:rsidRDefault="00857DCB" w:rsidP="00857DCB">
      <w:pPr>
        <w:spacing w:line="240" w:lineRule="auto"/>
        <w:ind w:firstLine="0"/>
      </w:pPr>
      <w:r>
        <w:t xml:space="preserve">Analytical Hierarchy Process (AHP) is a decision-making technique in MCDM developed by Thomas L. </w:t>
      </w:r>
      <w:proofErr w:type="spellStart"/>
      <w:r>
        <w:t>Saaty</w:t>
      </w:r>
      <w:proofErr w:type="spellEnd"/>
      <w:r>
        <w:t>. The AHP decision-making model describe</w:t>
      </w:r>
      <w:r w:rsidR="00D53A23">
        <w:t>s</w:t>
      </w:r>
      <w:r>
        <w:t xml:space="preserve"> a complex multi-factor or multi-criteria problem into a hierarchy (Chen &amp; Dai, 2021). In the AHP hierarchy there is a multi-level structure where the first level is the goal, the next level is the criteria, and the last level is the alternative. With a hierarchy, complex and multifactorial problems can be divided into groups arranged in a hierarchical form so that problems become structured and systematic. The AHP are then further developed into Fuzzy Analytical Hierarchy Process (Fuzzy AHP) to solve fuzzy uncertainty problems in AHP (Coffey &amp; Claudio, 2021). The main task of the AHP fuzzy method is to decide the relative importance of each pair of factors in the same hierarchy. In its use, fuzzy has a scale of importance conversion as follows (</w:t>
      </w:r>
      <w:proofErr w:type="spellStart"/>
      <w:r>
        <w:t>Büyüközkan</w:t>
      </w:r>
      <w:proofErr w:type="spellEnd"/>
      <w:r>
        <w:t xml:space="preserve"> et al., 2008):</w:t>
      </w:r>
    </w:p>
    <w:p w14:paraId="5920CF4A" w14:textId="77777777" w:rsidR="00857DCB" w:rsidRDefault="00857DCB" w:rsidP="00857DCB">
      <w:pPr>
        <w:spacing w:line="240" w:lineRule="auto"/>
        <w:ind w:firstLine="0"/>
      </w:pPr>
    </w:p>
    <w:p w14:paraId="648EBA23" w14:textId="128D8887" w:rsidR="00D53A23" w:rsidRDefault="00D53A23" w:rsidP="00D53A23">
      <w:pPr>
        <w:pStyle w:val="Caption"/>
        <w:keepNext/>
        <w:jc w:val="center"/>
      </w:pPr>
      <w:r>
        <w:t xml:space="preserve">Table </w:t>
      </w:r>
      <w:r>
        <w:fldChar w:fldCharType="begin"/>
      </w:r>
      <w:r>
        <w:instrText xml:space="preserve"> SEQ Table \* ARABIC </w:instrText>
      </w:r>
      <w:r>
        <w:fldChar w:fldCharType="separate"/>
      </w:r>
      <w:r w:rsidR="00834476">
        <w:rPr>
          <w:noProof/>
        </w:rPr>
        <w:t>1</w:t>
      </w:r>
      <w:r>
        <w:fldChar w:fldCharType="end"/>
      </w:r>
      <w:r>
        <w:t xml:space="preserve"> Fuzzy conversion scale</w:t>
      </w:r>
    </w:p>
    <w:tbl>
      <w:tblP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1112"/>
        <w:gridCol w:w="1581"/>
      </w:tblGrid>
      <w:tr w:rsidR="00857DCB" w:rsidRPr="00857DCB" w14:paraId="26E8772B" w14:textId="77777777" w:rsidTr="00790E23">
        <w:trPr>
          <w:trHeight w:val="315"/>
        </w:trPr>
        <w:tc>
          <w:tcPr>
            <w:tcW w:w="1560" w:type="dxa"/>
            <w:shd w:val="clear" w:color="auto" w:fill="FFFFFF" w:themeFill="background1"/>
            <w:noWrap/>
            <w:vAlign w:val="bottom"/>
            <w:hideMark/>
          </w:tcPr>
          <w:p w14:paraId="1075305F" w14:textId="77777777" w:rsidR="00857DCB" w:rsidRPr="00857DCB" w:rsidRDefault="00857DCB" w:rsidP="00D53A23">
            <w:pPr>
              <w:spacing w:line="240" w:lineRule="auto"/>
              <w:ind w:firstLine="0"/>
              <w:jc w:val="left"/>
              <w:rPr>
                <w:rFonts w:cstheme="minorHAnsi"/>
                <w:sz w:val="18"/>
                <w:szCs w:val="18"/>
                <w:lang w:val="en-US"/>
              </w:rPr>
            </w:pPr>
            <w:r w:rsidRPr="00857DCB">
              <w:rPr>
                <w:rFonts w:cstheme="minorHAnsi"/>
                <w:sz w:val="18"/>
                <w:szCs w:val="18"/>
                <w:lang w:val="en-US"/>
              </w:rPr>
              <w:t>Linguistic Scale for Importance Level</w:t>
            </w:r>
          </w:p>
        </w:tc>
        <w:tc>
          <w:tcPr>
            <w:tcW w:w="1112" w:type="dxa"/>
            <w:shd w:val="clear" w:color="auto" w:fill="FFFFFF" w:themeFill="background1"/>
            <w:noWrap/>
            <w:vAlign w:val="bottom"/>
            <w:hideMark/>
          </w:tcPr>
          <w:p w14:paraId="7ACD5D96" w14:textId="77777777" w:rsidR="00857DCB" w:rsidRPr="00857DCB" w:rsidRDefault="00857DCB" w:rsidP="00D53A23">
            <w:pPr>
              <w:spacing w:line="240" w:lineRule="auto"/>
              <w:ind w:firstLine="0"/>
              <w:rPr>
                <w:rFonts w:cstheme="minorHAnsi"/>
                <w:i/>
                <w:iCs/>
                <w:sz w:val="18"/>
                <w:szCs w:val="18"/>
                <w:lang w:val="en-US"/>
              </w:rPr>
            </w:pPr>
            <w:r w:rsidRPr="00857DCB">
              <w:rPr>
                <w:rFonts w:cstheme="minorHAnsi"/>
                <w:i/>
                <w:sz w:val="18"/>
                <w:szCs w:val="18"/>
                <w:lang w:val="en-US"/>
              </w:rPr>
              <w:t>Triangular fuzzy scale</w:t>
            </w:r>
          </w:p>
        </w:tc>
        <w:tc>
          <w:tcPr>
            <w:tcW w:w="1581" w:type="dxa"/>
            <w:shd w:val="clear" w:color="auto" w:fill="FFFFFF" w:themeFill="background1"/>
            <w:noWrap/>
            <w:vAlign w:val="bottom"/>
            <w:hideMark/>
          </w:tcPr>
          <w:p w14:paraId="338C42B9" w14:textId="77777777" w:rsidR="00857DCB" w:rsidRPr="00857DCB" w:rsidRDefault="00857DCB" w:rsidP="00D53A23">
            <w:pPr>
              <w:spacing w:line="240" w:lineRule="auto"/>
              <w:ind w:firstLine="0"/>
              <w:rPr>
                <w:rFonts w:cstheme="minorHAnsi"/>
                <w:i/>
                <w:iCs/>
                <w:sz w:val="18"/>
                <w:szCs w:val="18"/>
                <w:lang w:val="en-US"/>
              </w:rPr>
            </w:pPr>
            <w:r w:rsidRPr="00857DCB">
              <w:rPr>
                <w:rFonts w:cstheme="minorHAnsi"/>
                <w:i/>
                <w:sz w:val="18"/>
                <w:szCs w:val="18"/>
                <w:lang w:val="en-US"/>
              </w:rPr>
              <w:t>Triangular fuzzy reciprocal scale</w:t>
            </w:r>
          </w:p>
        </w:tc>
      </w:tr>
      <w:tr w:rsidR="00857DCB" w:rsidRPr="00857DCB" w14:paraId="2CF9A1C0" w14:textId="77777777" w:rsidTr="00790E23">
        <w:trPr>
          <w:trHeight w:val="300"/>
        </w:trPr>
        <w:tc>
          <w:tcPr>
            <w:tcW w:w="1560" w:type="dxa"/>
            <w:shd w:val="clear" w:color="auto" w:fill="FFFFFF" w:themeFill="background1"/>
            <w:noWrap/>
            <w:vAlign w:val="bottom"/>
            <w:hideMark/>
          </w:tcPr>
          <w:p w14:paraId="3F307CCB" w14:textId="77777777" w:rsidR="00857DCB" w:rsidRPr="00857DCB" w:rsidRDefault="00857DCB" w:rsidP="00D53A23">
            <w:pPr>
              <w:spacing w:line="240" w:lineRule="auto"/>
              <w:ind w:firstLine="0"/>
              <w:jc w:val="left"/>
              <w:rPr>
                <w:rFonts w:cstheme="minorHAnsi"/>
                <w:sz w:val="18"/>
                <w:szCs w:val="18"/>
                <w:lang w:val="en-US"/>
              </w:rPr>
            </w:pPr>
            <w:r w:rsidRPr="00857DCB">
              <w:rPr>
                <w:rFonts w:cstheme="minorHAnsi"/>
                <w:sz w:val="18"/>
                <w:szCs w:val="18"/>
                <w:lang w:val="en-US"/>
              </w:rPr>
              <w:t>Equally Important</w:t>
            </w:r>
          </w:p>
        </w:tc>
        <w:tc>
          <w:tcPr>
            <w:tcW w:w="1112" w:type="dxa"/>
            <w:shd w:val="clear" w:color="auto" w:fill="FFFFFF" w:themeFill="background1"/>
            <w:noWrap/>
            <w:vAlign w:val="bottom"/>
            <w:hideMark/>
          </w:tcPr>
          <w:p w14:paraId="42305F39" w14:textId="77777777" w:rsidR="00857DCB" w:rsidRPr="00857DCB" w:rsidRDefault="00857DCB" w:rsidP="00D53A23">
            <w:pPr>
              <w:spacing w:line="240" w:lineRule="auto"/>
              <w:ind w:firstLine="30"/>
              <w:rPr>
                <w:rFonts w:cstheme="minorHAnsi"/>
                <w:sz w:val="18"/>
                <w:szCs w:val="18"/>
                <w:lang w:val="en-US"/>
              </w:rPr>
            </w:pPr>
            <w:r w:rsidRPr="00857DCB">
              <w:rPr>
                <w:rFonts w:cstheme="minorHAnsi"/>
                <w:sz w:val="18"/>
                <w:szCs w:val="18"/>
                <w:lang w:val="en-US"/>
              </w:rPr>
              <w:t>(1/2, 1, 3/2)</w:t>
            </w:r>
          </w:p>
        </w:tc>
        <w:tc>
          <w:tcPr>
            <w:tcW w:w="1581" w:type="dxa"/>
            <w:shd w:val="clear" w:color="auto" w:fill="FFFFFF" w:themeFill="background1"/>
            <w:noWrap/>
            <w:vAlign w:val="bottom"/>
            <w:hideMark/>
          </w:tcPr>
          <w:p w14:paraId="54C1E1A0" w14:textId="77777777" w:rsidR="00857DCB" w:rsidRPr="00857DCB" w:rsidRDefault="00857DCB" w:rsidP="00D53A23">
            <w:pPr>
              <w:spacing w:line="240" w:lineRule="auto"/>
              <w:ind w:firstLine="54"/>
              <w:rPr>
                <w:rFonts w:cstheme="minorHAnsi"/>
                <w:sz w:val="18"/>
                <w:szCs w:val="18"/>
                <w:lang w:val="en-US"/>
              </w:rPr>
            </w:pPr>
            <w:r w:rsidRPr="00857DCB">
              <w:rPr>
                <w:rFonts w:cstheme="minorHAnsi"/>
                <w:sz w:val="18"/>
                <w:szCs w:val="18"/>
                <w:lang w:val="en-US"/>
              </w:rPr>
              <w:t>(2/3, 1, 2)</w:t>
            </w:r>
          </w:p>
        </w:tc>
      </w:tr>
      <w:tr w:rsidR="00857DCB" w:rsidRPr="00857DCB" w14:paraId="50865BE0" w14:textId="77777777" w:rsidTr="00790E23">
        <w:trPr>
          <w:trHeight w:val="300"/>
        </w:trPr>
        <w:tc>
          <w:tcPr>
            <w:tcW w:w="1560" w:type="dxa"/>
            <w:shd w:val="clear" w:color="auto" w:fill="FFFFFF" w:themeFill="background1"/>
            <w:noWrap/>
            <w:vAlign w:val="bottom"/>
            <w:hideMark/>
          </w:tcPr>
          <w:p w14:paraId="7FBF086E" w14:textId="77777777" w:rsidR="00857DCB" w:rsidRPr="00857DCB" w:rsidRDefault="00857DCB" w:rsidP="00D53A23">
            <w:pPr>
              <w:spacing w:line="240" w:lineRule="auto"/>
              <w:ind w:firstLine="0"/>
              <w:jc w:val="left"/>
              <w:rPr>
                <w:rFonts w:cstheme="minorHAnsi"/>
                <w:sz w:val="18"/>
                <w:szCs w:val="18"/>
                <w:lang w:val="en-US"/>
              </w:rPr>
            </w:pPr>
            <w:r w:rsidRPr="00857DCB">
              <w:rPr>
                <w:rFonts w:cstheme="minorHAnsi"/>
                <w:sz w:val="18"/>
                <w:szCs w:val="18"/>
                <w:lang w:val="en-US"/>
              </w:rPr>
              <w:t>Slightly more important</w:t>
            </w:r>
          </w:p>
        </w:tc>
        <w:tc>
          <w:tcPr>
            <w:tcW w:w="1112" w:type="dxa"/>
            <w:shd w:val="clear" w:color="auto" w:fill="FFFFFF" w:themeFill="background1"/>
            <w:noWrap/>
            <w:vAlign w:val="bottom"/>
            <w:hideMark/>
          </w:tcPr>
          <w:p w14:paraId="5EB36150" w14:textId="77777777" w:rsidR="00857DCB" w:rsidRPr="00857DCB" w:rsidRDefault="00857DCB" w:rsidP="00D53A23">
            <w:pPr>
              <w:spacing w:line="240" w:lineRule="auto"/>
              <w:ind w:firstLine="30"/>
              <w:rPr>
                <w:rFonts w:cstheme="minorHAnsi"/>
                <w:sz w:val="18"/>
                <w:szCs w:val="18"/>
                <w:lang w:val="en-US"/>
              </w:rPr>
            </w:pPr>
            <w:r w:rsidRPr="00857DCB">
              <w:rPr>
                <w:rFonts w:cstheme="minorHAnsi"/>
                <w:sz w:val="18"/>
                <w:szCs w:val="18"/>
                <w:lang w:val="en-US"/>
              </w:rPr>
              <w:t>(1, 3/2, 2)</w:t>
            </w:r>
          </w:p>
        </w:tc>
        <w:tc>
          <w:tcPr>
            <w:tcW w:w="1581" w:type="dxa"/>
            <w:shd w:val="clear" w:color="auto" w:fill="FFFFFF" w:themeFill="background1"/>
            <w:noWrap/>
            <w:vAlign w:val="bottom"/>
            <w:hideMark/>
          </w:tcPr>
          <w:p w14:paraId="22A935EC" w14:textId="77777777" w:rsidR="00857DCB" w:rsidRPr="00857DCB" w:rsidRDefault="00857DCB" w:rsidP="00D53A23">
            <w:pPr>
              <w:spacing w:line="240" w:lineRule="auto"/>
              <w:ind w:firstLine="54"/>
              <w:rPr>
                <w:rFonts w:cstheme="minorHAnsi"/>
                <w:sz w:val="18"/>
                <w:szCs w:val="18"/>
                <w:lang w:val="en-US"/>
              </w:rPr>
            </w:pPr>
            <w:r w:rsidRPr="00857DCB">
              <w:rPr>
                <w:rFonts w:cstheme="minorHAnsi"/>
                <w:sz w:val="18"/>
                <w:szCs w:val="18"/>
                <w:lang w:val="en-US"/>
              </w:rPr>
              <w:t>(1/2, 2/3, 1)</w:t>
            </w:r>
          </w:p>
        </w:tc>
      </w:tr>
      <w:tr w:rsidR="00857DCB" w:rsidRPr="00857DCB" w14:paraId="31DDAD63" w14:textId="77777777" w:rsidTr="00790E23">
        <w:trPr>
          <w:trHeight w:val="300"/>
        </w:trPr>
        <w:tc>
          <w:tcPr>
            <w:tcW w:w="1560" w:type="dxa"/>
            <w:shd w:val="clear" w:color="auto" w:fill="FFFFFF" w:themeFill="background1"/>
            <w:noWrap/>
            <w:vAlign w:val="bottom"/>
            <w:hideMark/>
          </w:tcPr>
          <w:p w14:paraId="4D7F829B" w14:textId="77777777" w:rsidR="00857DCB" w:rsidRPr="00857DCB" w:rsidRDefault="00857DCB" w:rsidP="00D53A23">
            <w:pPr>
              <w:spacing w:line="240" w:lineRule="auto"/>
              <w:ind w:firstLine="0"/>
              <w:jc w:val="left"/>
              <w:rPr>
                <w:rFonts w:cstheme="minorHAnsi"/>
                <w:sz w:val="18"/>
                <w:szCs w:val="18"/>
                <w:lang w:val="en-US"/>
              </w:rPr>
            </w:pPr>
            <w:r w:rsidRPr="00857DCB">
              <w:rPr>
                <w:rFonts w:cstheme="minorHAnsi"/>
                <w:sz w:val="18"/>
                <w:szCs w:val="18"/>
                <w:lang w:val="en-US"/>
              </w:rPr>
              <w:t>More Important</w:t>
            </w:r>
          </w:p>
        </w:tc>
        <w:tc>
          <w:tcPr>
            <w:tcW w:w="1112" w:type="dxa"/>
            <w:shd w:val="clear" w:color="auto" w:fill="FFFFFF" w:themeFill="background1"/>
            <w:noWrap/>
            <w:vAlign w:val="bottom"/>
            <w:hideMark/>
          </w:tcPr>
          <w:p w14:paraId="2FC2532B" w14:textId="77777777" w:rsidR="00857DCB" w:rsidRPr="00857DCB" w:rsidRDefault="00857DCB" w:rsidP="00D53A23">
            <w:pPr>
              <w:spacing w:line="240" w:lineRule="auto"/>
              <w:ind w:firstLine="30"/>
              <w:rPr>
                <w:rFonts w:cstheme="minorHAnsi"/>
                <w:sz w:val="18"/>
                <w:szCs w:val="18"/>
                <w:lang w:val="en-US"/>
              </w:rPr>
            </w:pPr>
            <w:r w:rsidRPr="00857DCB">
              <w:rPr>
                <w:rFonts w:cstheme="minorHAnsi"/>
                <w:sz w:val="18"/>
                <w:szCs w:val="18"/>
                <w:lang w:val="en-US"/>
              </w:rPr>
              <w:t>(3/2, 2, 5/2)</w:t>
            </w:r>
          </w:p>
        </w:tc>
        <w:tc>
          <w:tcPr>
            <w:tcW w:w="1581" w:type="dxa"/>
            <w:shd w:val="clear" w:color="auto" w:fill="FFFFFF" w:themeFill="background1"/>
            <w:noWrap/>
            <w:vAlign w:val="bottom"/>
            <w:hideMark/>
          </w:tcPr>
          <w:p w14:paraId="4CFD70D0" w14:textId="77777777" w:rsidR="00857DCB" w:rsidRPr="00857DCB" w:rsidRDefault="00857DCB" w:rsidP="00D53A23">
            <w:pPr>
              <w:spacing w:line="240" w:lineRule="auto"/>
              <w:ind w:firstLine="54"/>
              <w:rPr>
                <w:rFonts w:cstheme="minorHAnsi"/>
                <w:sz w:val="18"/>
                <w:szCs w:val="18"/>
                <w:lang w:val="en-US"/>
              </w:rPr>
            </w:pPr>
            <w:r w:rsidRPr="00857DCB">
              <w:rPr>
                <w:rFonts w:cstheme="minorHAnsi"/>
                <w:sz w:val="18"/>
                <w:szCs w:val="18"/>
                <w:lang w:val="en-US"/>
              </w:rPr>
              <w:t>(2/5, 1/2, 2/3)</w:t>
            </w:r>
          </w:p>
        </w:tc>
      </w:tr>
      <w:tr w:rsidR="00857DCB" w:rsidRPr="00857DCB" w14:paraId="4D77D461" w14:textId="77777777" w:rsidTr="00790E23">
        <w:trPr>
          <w:trHeight w:val="300"/>
        </w:trPr>
        <w:tc>
          <w:tcPr>
            <w:tcW w:w="1560" w:type="dxa"/>
            <w:shd w:val="clear" w:color="auto" w:fill="FFFFFF" w:themeFill="background1"/>
            <w:noWrap/>
            <w:vAlign w:val="bottom"/>
            <w:hideMark/>
          </w:tcPr>
          <w:p w14:paraId="20516FEE" w14:textId="77777777" w:rsidR="00857DCB" w:rsidRPr="00857DCB" w:rsidRDefault="00857DCB" w:rsidP="00D53A23">
            <w:pPr>
              <w:spacing w:line="240" w:lineRule="auto"/>
              <w:ind w:firstLine="0"/>
              <w:jc w:val="left"/>
              <w:rPr>
                <w:rFonts w:cstheme="minorHAnsi"/>
                <w:sz w:val="18"/>
                <w:szCs w:val="18"/>
                <w:lang w:val="en-US"/>
              </w:rPr>
            </w:pPr>
            <w:r w:rsidRPr="00857DCB">
              <w:rPr>
                <w:rFonts w:cstheme="minorHAnsi"/>
                <w:sz w:val="18"/>
                <w:szCs w:val="18"/>
                <w:lang w:val="en-US"/>
              </w:rPr>
              <w:t>Highly more important</w:t>
            </w:r>
          </w:p>
        </w:tc>
        <w:tc>
          <w:tcPr>
            <w:tcW w:w="1112" w:type="dxa"/>
            <w:shd w:val="clear" w:color="auto" w:fill="FFFFFF" w:themeFill="background1"/>
            <w:noWrap/>
            <w:vAlign w:val="bottom"/>
            <w:hideMark/>
          </w:tcPr>
          <w:p w14:paraId="6F3FC371" w14:textId="77777777" w:rsidR="00857DCB" w:rsidRPr="00857DCB" w:rsidRDefault="00857DCB" w:rsidP="00D53A23">
            <w:pPr>
              <w:spacing w:line="240" w:lineRule="auto"/>
              <w:ind w:firstLine="30"/>
              <w:rPr>
                <w:rFonts w:cstheme="minorHAnsi"/>
                <w:sz w:val="18"/>
                <w:szCs w:val="18"/>
                <w:lang w:val="en-US"/>
              </w:rPr>
            </w:pPr>
            <w:r w:rsidRPr="00857DCB">
              <w:rPr>
                <w:rFonts w:cstheme="minorHAnsi"/>
                <w:sz w:val="18"/>
                <w:szCs w:val="18"/>
                <w:lang w:val="en-US"/>
              </w:rPr>
              <w:t>(2, 5/2, 3)</w:t>
            </w:r>
          </w:p>
        </w:tc>
        <w:tc>
          <w:tcPr>
            <w:tcW w:w="1581" w:type="dxa"/>
            <w:shd w:val="clear" w:color="auto" w:fill="FFFFFF" w:themeFill="background1"/>
            <w:noWrap/>
            <w:vAlign w:val="bottom"/>
            <w:hideMark/>
          </w:tcPr>
          <w:p w14:paraId="7C39B8EA" w14:textId="77777777" w:rsidR="00857DCB" w:rsidRPr="00857DCB" w:rsidRDefault="00857DCB" w:rsidP="00D53A23">
            <w:pPr>
              <w:spacing w:line="240" w:lineRule="auto"/>
              <w:ind w:firstLine="54"/>
              <w:rPr>
                <w:rFonts w:cstheme="minorHAnsi"/>
                <w:sz w:val="18"/>
                <w:szCs w:val="18"/>
                <w:lang w:val="en-US"/>
              </w:rPr>
            </w:pPr>
            <w:r w:rsidRPr="00857DCB">
              <w:rPr>
                <w:rFonts w:cstheme="minorHAnsi"/>
                <w:sz w:val="18"/>
                <w:szCs w:val="18"/>
                <w:lang w:val="en-US"/>
              </w:rPr>
              <w:t>(1/3, 2/5, 1/2)</w:t>
            </w:r>
          </w:p>
        </w:tc>
      </w:tr>
      <w:tr w:rsidR="00857DCB" w:rsidRPr="00857DCB" w14:paraId="4070DD7B" w14:textId="77777777" w:rsidTr="00790E23">
        <w:trPr>
          <w:trHeight w:val="315"/>
        </w:trPr>
        <w:tc>
          <w:tcPr>
            <w:tcW w:w="1560" w:type="dxa"/>
            <w:shd w:val="clear" w:color="auto" w:fill="FFFFFF" w:themeFill="background1"/>
            <w:noWrap/>
            <w:vAlign w:val="bottom"/>
            <w:hideMark/>
          </w:tcPr>
          <w:p w14:paraId="091B7252" w14:textId="77777777" w:rsidR="00857DCB" w:rsidRPr="00857DCB" w:rsidRDefault="00857DCB" w:rsidP="00D53A23">
            <w:pPr>
              <w:spacing w:line="240" w:lineRule="auto"/>
              <w:ind w:firstLine="0"/>
              <w:jc w:val="left"/>
              <w:rPr>
                <w:rFonts w:cstheme="minorHAnsi"/>
                <w:sz w:val="18"/>
                <w:szCs w:val="18"/>
                <w:lang w:val="en-US"/>
              </w:rPr>
            </w:pPr>
            <w:r w:rsidRPr="00857DCB">
              <w:rPr>
                <w:rFonts w:cstheme="minorHAnsi"/>
                <w:sz w:val="18"/>
                <w:szCs w:val="18"/>
                <w:lang w:val="en-US"/>
              </w:rPr>
              <w:t>Extremely more important</w:t>
            </w:r>
          </w:p>
        </w:tc>
        <w:tc>
          <w:tcPr>
            <w:tcW w:w="1112" w:type="dxa"/>
            <w:shd w:val="clear" w:color="auto" w:fill="FFFFFF" w:themeFill="background1"/>
            <w:noWrap/>
            <w:vAlign w:val="bottom"/>
            <w:hideMark/>
          </w:tcPr>
          <w:p w14:paraId="7CFD6889" w14:textId="77777777" w:rsidR="00857DCB" w:rsidRPr="00857DCB" w:rsidRDefault="00857DCB" w:rsidP="00D53A23">
            <w:pPr>
              <w:spacing w:line="240" w:lineRule="auto"/>
              <w:ind w:firstLine="0"/>
              <w:rPr>
                <w:rFonts w:cstheme="minorHAnsi"/>
                <w:sz w:val="18"/>
                <w:szCs w:val="18"/>
                <w:lang w:val="en-US"/>
              </w:rPr>
            </w:pPr>
            <w:r w:rsidRPr="00857DCB">
              <w:rPr>
                <w:rFonts w:cstheme="minorHAnsi"/>
                <w:sz w:val="18"/>
                <w:szCs w:val="18"/>
                <w:lang w:val="en-US"/>
              </w:rPr>
              <w:t>(5/2, 3, 7/2)</w:t>
            </w:r>
          </w:p>
        </w:tc>
        <w:tc>
          <w:tcPr>
            <w:tcW w:w="1581" w:type="dxa"/>
            <w:shd w:val="clear" w:color="auto" w:fill="FFFFFF" w:themeFill="background1"/>
            <w:noWrap/>
            <w:vAlign w:val="bottom"/>
            <w:hideMark/>
          </w:tcPr>
          <w:p w14:paraId="20A04B2E" w14:textId="77777777" w:rsidR="00857DCB" w:rsidRPr="00857DCB" w:rsidRDefault="00857DCB" w:rsidP="00D53A23">
            <w:pPr>
              <w:spacing w:line="240" w:lineRule="auto"/>
              <w:ind w:firstLine="54"/>
              <w:rPr>
                <w:rFonts w:cstheme="minorHAnsi"/>
                <w:sz w:val="18"/>
                <w:szCs w:val="18"/>
                <w:lang w:val="en-US"/>
              </w:rPr>
            </w:pPr>
            <w:r w:rsidRPr="00857DCB">
              <w:rPr>
                <w:rFonts w:cstheme="minorHAnsi"/>
                <w:sz w:val="18"/>
                <w:szCs w:val="18"/>
                <w:lang w:val="en-US"/>
              </w:rPr>
              <w:t>(2/7, 1/3, 2/5)</w:t>
            </w:r>
          </w:p>
        </w:tc>
      </w:tr>
    </w:tbl>
    <w:p w14:paraId="54D1D214" w14:textId="77777777" w:rsidR="00857DCB" w:rsidRDefault="00857DCB" w:rsidP="00857DCB">
      <w:pPr>
        <w:spacing w:line="240" w:lineRule="auto"/>
        <w:ind w:firstLine="0"/>
      </w:pPr>
    </w:p>
    <w:p w14:paraId="17EDF333" w14:textId="77777777" w:rsidR="00857DCB" w:rsidRPr="00857DCB" w:rsidRDefault="00857DCB" w:rsidP="00857DCB">
      <w:pPr>
        <w:spacing w:line="240" w:lineRule="auto"/>
        <w:ind w:firstLine="0"/>
        <w:rPr>
          <w:iCs/>
          <w:lang w:val="en-US"/>
        </w:rPr>
      </w:pPr>
      <w:r w:rsidRPr="00857DCB">
        <w:rPr>
          <w:iCs/>
          <w:lang w:val="en-US"/>
        </w:rPr>
        <w:t xml:space="preserve">There are several steps in using </w:t>
      </w:r>
      <w:r w:rsidRPr="00857DCB">
        <w:rPr>
          <w:i/>
          <w:iCs/>
          <w:lang w:val="en-US"/>
        </w:rPr>
        <w:t xml:space="preserve">fuzzy </w:t>
      </w:r>
      <w:r w:rsidRPr="00857DCB">
        <w:rPr>
          <w:iCs/>
          <w:lang w:val="en-US"/>
        </w:rPr>
        <w:t>AHP as followings:</w:t>
      </w:r>
    </w:p>
    <w:p w14:paraId="1E97A3BA" w14:textId="77777777" w:rsidR="00857DCB" w:rsidRPr="00857DCB" w:rsidRDefault="00857DCB" w:rsidP="00D53A23">
      <w:pPr>
        <w:numPr>
          <w:ilvl w:val="3"/>
          <w:numId w:val="8"/>
        </w:numPr>
        <w:spacing w:line="240" w:lineRule="auto"/>
        <w:ind w:left="284" w:hanging="284"/>
        <w:rPr>
          <w:iCs/>
          <w:lang w:val="en-US"/>
        </w:rPr>
      </w:pPr>
      <w:r w:rsidRPr="00857DCB">
        <w:rPr>
          <w:iCs/>
          <w:lang w:val="en-US"/>
        </w:rPr>
        <w:t xml:space="preserve">Calculating fuzzy synthetic values, define as: </w:t>
      </w:r>
    </w:p>
    <w:p w14:paraId="3A70D2E3" w14:textId="582863E4" w:rsidR="00857DCB" w:rsidRPr="00857DCB" w:rsidRDefault="00857DCB" w:rsidP="00857DCB">
      <w:pPr>
        <w:spacing w:line="240" w:lineRule="auto"/>
        <w:ind w:firstLine="0"/>
        <w:rPr>
          <w:iCs/>
          <w:lang w:val="en-US"/>
        </w:rPr>
      </w:pPr>
      <m:oMathPara>
        <m:oMath>
          <m:r>
            <w:rPr>
              <w:rFonts w:ascii="Cambria Math" w:hAnsi="Cambria Math"/>
              <w:lang w:val="en-US"/>
            </w:rPr>
            <w:lastRenderedPageBreak/>
            <m:t xml:space="preserve">Si= </m:t>
          </m:r>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Sup>
                <m:sSubSupPr>
                  <m:ctrlPr>
                    <w:rPr>
                      <w:rFonts w:ascii="Cambria Math" w:hAnsi="Cambria Math"/>
                      <w:i/>
                      <w:iCs/>
                      <w:lang w:val="en-US"/>
                    </w:rPr>
                  </m:ctrlPr>
                </m:sSubSupPr>
                <m:e>
                  <m:r>
                    <w:rPr>
                      <w:rFonts w:ascii="Cambria Math" w:hAnsi="Cambria Math"/>
                      <w:lang w:val="en-US"/>
                    </w:rPr>
                    <m:t>M</m:t>
                  </m:r>
                </m:e>
                <m:sub>
                  <m:r>
                    <w:rPr>
                      <w:rFonts w:ascii="Cambria Math" w:hAnsi="Cambria Math"/>
                      <w:lang w:val="en-US"/>
                    </w:rPr>
                    <m:t>gi</m:t>
                  </m:r>
                </m:sub>
                <m:sup>
                  <m:r>
                    <w:rPr>
                      <w:rFonts w:ascii="Cambria Math" w:hAnsi="Cambria Math"/>
                      <w:lang w:val="en-US"/>
                    </w:rPr>
                    <m:t>j</m:t>
                  </m:r>
                </m:sup>
              </m:sSubSup>
              <m:sSup>
                <m:sSupPr>
                  <m:ctrlPr>
                    <w:rPr>
                      <w:rFonts w:ascii="Cambria Math" w:hAnsi="Cambria Math"/>
                      <w:i/>
                      <w:iCs/>
                      <w:lang w:val="en-US"/>
                    </w:rPr>
                  </m:ctrlPr>
                </m:sSupPr>
                <m:e>
                  <m:d>
                    <m:dPr>
                      <m:begChr m:val="["/>
                      <m:endChr m:val="]"/>
                      <m:ctrlPr>
                        <w:rPr>
                          <w:rFonts w:ascii="Cambria Math" w:hAnsi="Cambria Math"/>
                          <w:i/>
                          <w:iCs/>
                          <w:lang w:val="en-US"/>
                        </w:rPr>
                      </m:ctrlPr>
                    </m:dPr>
                    <m:e>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Sup>
                                <m:sSubSupPr>
                                  <m:ctrlPr>
                                    <w:rPr>
                                      <w:rFonts w:ascii="Cambria Math" w:hAnsi="Cambria Math"/>
                                      <w:i/>
                                      <w:iCs/>
                                      <w:lang w:val="en-US"/>
                                    </w:rPr>
                                  </m:ctrlPr>
                                </m:sSubSupPr>
                                <m:e>
                                  <m:r>
                                    <w:rPr>
                                      <w:rFonts w:ascii="Cambria Math" w:hAnsi="Cambria Math"/>
                                      <w:lang w:val="en-US"/>
                                    </w:rPr>
                                    <m:t>M</m:t>
                                  </m:r>
                                </m:e>
                                <m:sub>
                                  <m:r>
                                    <w:rPr>
                                      <w:rFonts w:ascii="Cambria Math" w:hAnsi="Cambria Math"/>
                                      <w:lang w:val="en-US"/>
                                    </w:rPr>
                                    <m:t>gi</m:t>
                                  </m:r>
                                </m:sub>
                                <m:sup>
                                  <m:r>
                                    <w:rPr>
                                      <w:rFonts w:ascii="Cambria Math" w:hAnsi="Cambria Math"/>
                                      <w:lang w:val="en-US"/>
                                    </w:rPr>
                                    <m:t>j</m:t>
                                  </m:r>
                                </m:sup>
                              </m:sSubSup>
                            </m:e>
                          </m:nary>
                        </m:e>
                      </m:nary>
                    </m:e>
                  </m:d>
                </m:e>
                <m:sup>
                  <m:r>
                    <w:rPr>
                      <w:rFonts w:ascii="Cambria Math" w:hAnsi="Cambria Math"/>
                      <w:lang w:val="en-US"/>
                    </w:rPr>
                    <m:t>-1</m:t>
                  </m:r>
                </m:sup>
              </m:sSup>
            </m:e>
          </m:nary>
        </m:oMath>
      </m:oMathPara>
    </w:p>
    <w:p w14:paraId="155730C6" w14:textId="21A83297" w:rsidR="00857DCB" w:rsidRPr="00857DCB" w:rsidRDefault="00857DCB" w:rsidP="00857DCB">
      <w:pPr>
        <w:spacing w:line="240" w:lineRule="auto"/>
        <w:ind w:firstLine="0"/>
        <w:rPr>
          <w:iCs/>
          <w:lang w:val="en-US"/>
        </w:rPr>
      </w:pPr>
      <w:r w:rsidRPr="00857DCB">
        <w:rPr>
          <w:iCs/>
          <w:lang w:val="en-US"/>
        </w:rPr>
        <w:t>To get the value of</w:t>
      </w:r>
      <m:oMath>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Sup>
              <m:sSubSupPr>
                <m:ctrlPr>
                  <w:rPr>
                    <w:rFonts w:ascii="Cambria Math" w:hAnsi="Cambria Math"/>
                    <w:i/>
                    <w:iCs/>
                    <w:lang w:val="en-US"/>
                  </w:rPr>
                </m:ctrlPr>
              </m:sSubSupPr>
              <m:e>
                <m:r>
                  <w:rPr>
                    <w:rFonts w:ascii="Cambria Math" w:hAnsi="Cambria Math"/>
                    <w:lang w:val="en-US"/>
                  </w:rPr>
                  <m:t>M</m:t>
                </m:r>
              </m:e>
              <m:sub>
                <m:r>
                  <w:rPr>
                    <w:rFonts w:ascii="Cambria Math" w:hAnsi="Cambria Math"/>
                    <w:lang w:val="en-US"/>
                  </w:rPr>
                  <m:t>gi</m:t>
                </m:r>
              </m:sub>
              <m:sup>
                <m:r>
                  <w:rPr>
                    <w:rFonts w:ascii="Cambria Math" w:hAnsi="Cambria Math"/>
                    <w:lang w:val="en-US"/>
                  </w:rPr>
                  <m:t>j</m:t>
                </m:r>
              </m:sup>
            </m:sSubSup>
          </m:e>
        </m:nary>
      </m:oMath>
      <w:r w:rsidRPr="00857DCB">
        <w:rPr>
          <w:iCs/>
          <w:lang w:val="en-US"/>
        </w:rPr>
        <w:t>, conduct the fuzzy summation for the value of area analysis m for a certain matrix as:</w:t>
      </w:r>
    </w:p>
    <w:p w14:paraId="4CF6DB65" w14:textId="0BE1505E" w:rsidR="00857DCB" w:rsidRPr="00857DCB" w:rsidRDefault="00000000" w:rsidP="00857DCB">
      <w:pPr>
        <w:spacing w:line="240" w:lineRule="auto"/>
        <w:ind w:firstLine="0"/>
        <w:rPr>
          <w:iCs/>
          <w:lang w:val="en-US"/>
        </w:rPr>
      </w:pPr>
      <m:oMathPara>
        <m:oMath>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Sup>
                <m:sSubSupPr>
                  <m:ctrlPr>
                    <w:rPr>
                      <w:rFonts w:ascii="Cambria Math" w:hAnsi="Cambria Math"/>
                      <w:i/>
                      <w:iCs/>
                      <w:lang w:val="en-US"/>
                    </w:rPr>
                  </m:ctrlPr>
                </m:sSubSupPr>
                <m:e>
                  <m:r>
                    <w:rPr>
                      <w:rFonts w:ascii="Cambria Math" w:hAnsi="Cambria Math"/>
                      <w:lang w:val="en-US"/>
                    </w:rPr>
                    <m:t>M</m:t>
                  </m:r>
                </m:e>
                <m:sub>
                  <m:r>
                    <w:rPr>
                      <w:rFonts w:ascii="Cambria Math" w:hAnsi="Cambria Math"/>
                      <w:lang w:val="en-US"/>
                    </w:rPr>
                    <m:t>gi</m:t>
                  </m:r>
                </m:sub>
                <m:sup>
                  <m:r>
                    <w:rPr>
                      <w:rFonts w:ascii="Cambria Math" w:hAnsi="Cambria Math"/>
                      <w:lang w:val="en-US"/>
                    </w:rPr>
                    <m:t>j</m:t>
                  </m:r>
                </m:sup>
              </m:sSubSup>
              <m:r>
                <w:rPr>
                  <w:rFonts w:ascii="Cambria Math" w:hAnsi="Cambria Math"/>
                  <w:lang w:val="en-US"/>
                </w:rPr>
                <m:t xml:space="preserve">= </m:t>
              </m:r>
              <m:d>
                <m:dPr>
                  <m:ctrlPr>
                    <w:rPr>
                      <w:rFonts w:ascii="Cambria Math" w:hAnsi="Cambria Math"/>
                      <w:i/>
                      <w:iCs/>
                      <w:lang w:val="en-US"/>
                    </w:rPr>
                  </m:ctrlPr>
                </m:dPr>
                <m:e>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j</m:t>
                          </m:r>
                        </m:sub>
                      </m:sSub>
                    </m:e>
                  </m:nary>
                  <m:r>
                    <w:rPr>
                      <w:rFonts w:ascii="Cambria Math" w:hAnsi="Cambria Math"/>
                      <w:lang w:val="en-US"/>
                    </w:rPr>
                    <m:t>,</m:t>
                  </m:r>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j</m:t>
                          </m:r>
                        </m:sub>
                      </m:sSub>
                      <m:r>
                        <w:rPr>
                          <w:rFonts w:ascii="Cambria Math" w:hAnsi="Cambria Math"/>
                          <w:lang w:val="en-US"/>
                        </w:rPr>
                        <m:t>,</m:t>
                      </m:r>
                    </m:e>
                  </m:nary>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
                        <m:sSubPr>
                          <m:ctrlPr>
                            <w:rPr>
                              <w:rFonts w:ascii="Cambria Math" w:hAnsi="Cambria Math"/>
                              <w:i/>
                              <w:iCs/>
                              <w:lang w:val="en-US"/>
                            </w:rPr>
                          </m:ctrlPr>
                        </m:sSubPr>
                        <m:e>
                          <m:r>
                            <w:rPr>
                              <w:rFonts w:ascii="Cambria Math" w:hAnsi="Cambria Math"/>
                              <w:lang w:val="en-US"/>
                            </w:rPr>
                            <m:t>u</m:t>
                          </m:r>
                        </m:e>
                        <m:sub>
                          <m:r>
                            <w:rPr>
                              <w:rFonts w:ascii="Cambria Math" w:hAnsi="Cambria Math"/>
                              <w:lang w:val="en-US"/>
                            </w:rPr>
                            <m:t>j</m:t>
                          </m:r>
                        </m:sub>
                      </m:sSub>
                    </m:e>
                  </m:nary>
                </m:e>
              </m:d>
            </m:e>
          </m:nary>
        </m:oMath>
      </m:oMathPara>
    </w:p>
    <w:p w14:paraId="354B85C3" w14:textId="16C0F990" w:rsidR="00857DCB" w:rsidRPr="00857DCB" w:rsidRDefault="00857DCB" w:rsidP="00857DCB">
      <w:pPr>
        <w:spacing w:line="240" w:lineRule="auto"/>
        <w:ind w:firstLine="0"/>
        <w:rPr>
          <w:iCs/>
          <w:lang w:val="en-US"/>
        </w:rPr>
      </w:pPr>
      <w:r w:rsidRPr="00857DCB">
        <w:rPr>
          <w:iCs/>
          <w:lang w:val="en-US"/>
        </w:rPr>
        <w:t>To find</w:t>
      </w:r>
      <m:oMath>
        <m:sSup>
          <m:sSupPr>
            <m:ctrlPr>
              <w:rPr>
                <w:rFonts w:ascii="Cambria Math" w:hAnsi="Cambria Math"/>
                <w:i/>
                <w:iCs/>
                <w:lang w:val="en-US"/>
              </w:rPr>
            </m:ctrlPr>
          </m:sSupPr>
          <m:e>
            <m:d>
              <m:dPr>
                <m:begChr m:val="["/>
                <m:endChr m:val="]"/>
                <m:ctrlPr>
                  <w:rPr>
                    <w:rFonts w:ascii="Cambria Math" w:hAnsi="Cambria Math"/>
                    <w:i/>
                    <w:iCs/>
                    <w:lang w:val="en-US"/>
                  </w:rPr>
                </m:ctrlPr>
              </m:dPr>
              <m:e>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xml:space="preserve">, </m:t>
                    </m:r>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m</m:t>
                            </m:r>
                          </m:e>
                          <m:sub>
                            <m:r>
                              <w:rPr>
                                <w:rFonts w:ascii="Cambria Math" w:hAnsi="Cambria Math"/>
                                <w:lang w:val="en-US"/>
                              </w:rPr>
                              <m:t>g</m:t>
                            </m:r>
                          </m:sub>
                          <m:sup>
                            <m:r>
                              <w:rPr>
                                <w:rFonts w:ascii="Cambria Math" w:hAnsi="Cambria Math"/>
                                <w:lang w:val="en-US"/>
                              </w:rPr>
                              <m:t>j</m:t>
                            </m:r>
                          </m:sup>
                        </m:sSubSup>
                        <m:r>
                          <w:rPr>
                            <w:rFonts w:ascii="Cambria Math" w:hAnsi="Cambria Math"/>
                            <w:lang w:val="en-US"/>
                          </w:rPr>
                          <m:t>,</m:t>
                        </m:r>
                      </m:e>
                    </m:nary>
                  </m:e>
                </m:nary>
              </m:e>
            </m:d>
          </m:e>
          <m:sup>
            <m:r>
              <w:rPr>
                <w:rFonts w:ascii="Cambria Math" w:hAnsi="Cambria Math"/>
                <w:lang w:val="en-US"/>
              </w:rPr>
              <m:t>-1</m:t>
            </m:r>
          </m:sup>
        </m:sSup>
      </m:oMath>
      <w:r w:rsidRPr="00857DCB">
        <w:rPr>
          <w:iCs/>
          <w:lang w:val="en-US"/>
        </w:rPr>
        <w:t>, conduct the fuzzy summation from the values of</w:t>
      </w:r>
      <m:oMath>
        <m:sSubSup>
          <m:sSubSupPr>
            <m:ctrlPr>
              <w:rPr>
                <w:rFonts w:ascii="Cambria Math" w:hAnsi="Cambria Math"/>
                <w:i/>
                <w:iCs/>
                <w:lang w:val="en-US"/>
              </w:rPr>
            </m:ctrlPr>
          </m:sSubSupPr>
          <m:e>
            <m:r>
              <w:rPr>
                <w:rFonts w:ascii="Cambria Math" w:hAnsi="Cambria Math"/>
                <w:lang w:val="en-US"/>
              </w:rPr>
              <m:t>M</m:t>
            </m:r>
          </m:e>
          <m:sub>
            <m:r>
              <w:rPr>
                <w:rFonts w:ascii="Cambria Math" w:hAnsi="Cambria Math"/>
                <w:lang w:val="en-US"/>
              </w:rPr>
              <m:t>gi</m:t>
            </m:r>
          </m:sub>
          <m:sup>
            <m:r>
              <w:rPr>
                <w:rFonts w:ascii="Cambria Math" w:hAnsi="Cambria Math"/>
                <w:lang w:val="en-US"/>
              </w:rPr>
              <m:t>j</m:t>
            </m:r>
          </m:sup>
        </m:sSubSup>
        <m:r>
          <w:rPr>
            <w:rFonts w:ascii="Cambria Math" w:hAnsi="Cambria Math"/>
            <w:lang w:val="en-US"/>
          </w:rPr>
          <m:t xml:space="preserve"> (j=1,2,…, m)</m:t>
        </m:r>
      </m:oMath>
      <w:r w:rsidRPr="00857DCB">
        <w:rPr>
          <w:iCs/>
          <w:lang w:val="en-US"/>
        </w:rPr>
        <w:t xml:space="preserve"> so then </w:t>
      </w:r>
    </w:p>
    <w:p w14:paraId="2D575C0A" w14:textId="4901B195" w:rsidR="00857DCB" w:rsidRPr="00857DCB" w:rsidRDefault="00000000" w:rsidP="00857DCB">
      <w:pPr>
        <w:spacing w:line="240" w:lineRule="auto"/>
        <w:ind w:firstLine="0"/>
        <w:rPr>
          <w:iCs/>
          <w:lang w:val="en-US"/>
        </w:rPr>
      </w:pPr>
      <m:oMathPara>
        <m:oMath>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Sup>
                    <m:sSubSupPr>
                      <m:ctrlPr>
                        <w:rPr>
                          <w:rFonts w:ascii="Cambria Math" w:hAnsi="Cambria Math"/>
                          <w:i/>
                          <w:iCs/>
                          <w:lang w:val="en-US"/>
                        </w:rPr>
                      </m:ctrlPr>
                    </m:sSubSupPr>
                    <m:e>
                      <m:r>
                        <w:rPr>
                          <w:rFonts w:ascii="Cambria Math" w:hAnsi="Cambria Math"/>
                          <w:lang w:val="en-US"/>
                        </w:rPr>
                        <m:t>M</m:t>
                      </m:r>
                    </m:e>
                    <m:sub>
                      <m:r>
                        <w:rPr>
                          <w:rFonts w:ascii="Cambria Math" w:hAnsi="Cambria Math"/>
                          <w:lang w:val="en-US"/>
                        </w:rPr>
                        <m:t>gi</m:t>
                      </m:r>
                    </m:sub>
                    <m:sup>
                      <m:r>
                        <w:rPr>
                          <w:rFonts w:ascii="Cambria Math" w:hAnsi="Cambria Math"/>
                          <w:lang w:val="en-US"/>
                        </w:rPr>
                        <m:t>j</m:t>
                      </m:r>
                    </m:sup>
                  </m:sSubSup>
                </m:e>
              </m:nary>
              <m:r>
                <w:rPr>
                  <w:rFonts w:ascii="Cambria Math" w:hAnsi="Cambria Math"/>
                  <w:lang w:val="en-US"/>
                </w:rPr>
                <m:t xml:space="preserve">= </m:t>
              </m:r>
              <m:d>
                <m:dPr>
                  <m:ctrlPr>
                    <w:rPr>
                      <w:rFonts w:ascii="Cambria Math" w:hAnsi="Cambria Math"/>
                      <w:i/>
                      <w:iCs/>
                      <w:lang w:val="en-US"/>
                    </w:rPr>
                  </m:ctrlPr>
                </m:dPr>
                <m:e>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m:t>
                          </m:r>
                        </m:sub>
                      </m:sSub>
                    </m:e>
                  </m:nary>
                  <m:r>
                    <w:rPr>
                      <w:rFonts w:ascii="Cambria Math" w:hAnsi="Cambria Math"/>
                      <w:lang w:val="en-US"/>
                    </w:rPr>
                    <m:t>,</m:t>
                  </m:r>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i</m:t>
                          </m:r>
                        </m:sub>
                      </m:sSub>
                      <m:r>
                        <w:rPr>
                          <w:rFonts w:ascii="Cambria Math" w:hAnsi="Cambria Math"/>
                          <w:lang w:val="en-US"/>
                        </w:rPr>
                        <m:t>,</m:t>
                      </m:r>
                    </m:e>
                  </m:nary>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iCs/>
                              <w:lang w:val="en-US"/>
                            </w:rPr>
                          </m:ctrlPr>
                        </m:sSubPr>
                        <m:e>
                          <m:r>
                            <w:rPr>
                              <w:rFonts w:ascii="Cambria Math" w:hAnsi="Cambria Math"/>
                              <w:lang w:val="en-US"/>
                            </w:rPr>
                            <m:t>u</m:t>
                          </m:r>
                        </m:e>
                        <m:sub>
                          <m:r>
                            <w:rPr>
                              <w:rFonts w:ascii="Cambria Math" w:hAnsi="Cambria Math"/>
                              <w:lang w:val="en-US"/>
                            </w:rPr>
                            <m:t>i</m:t>
                          </m:r>
                        </m:sub>
                      </m:sSub>
                    </m:e>
                  </m:nary>
                </m:e>
              </m:d>
            </m:e>
          </m:nary>
        </m:oMath>
      </m:oMathPara>
    </w:p>
    <w:p w14:paraId="0B72A914" w14:textId="77777777" w:rsidR="00857DCB" w:rsidRPr="00857DCB" w:rsidRDefault="00857DCB" w:rsidP="00857DCB">
      <w:pPr>
        <w:spacing w:line="240" w:lineRule="auto"/>
        <w:ind w:firstLine="0"/>
        <w:rPr>
          <w:iCs/>
          <w:lang w:val="en-US"/>
        </w:rPr>
      </w:pPr>
      <w:r w:rsidRPr="00857DCB">
        <w:rPr>
          <w:iCs/>
          <w:lang w:val="en-US"/>
        </w:rPr>
        <w:t xml:space="preserve">And then conduct the vector inverse which will results: </w:t>
      </w:r>
    </w:p>
    <w:p w14:paraId="48CD15A5" w14:textId="54A98644" w:rsidR="00857DCB" w:rsidRPr="00D53A23" w:rsidRDefault="00000000" w:rsidP="00857DCB">
      <w:pPr>
        <w:spacing w:line="240" w:lineRule="auto"/>
        <w:ind w:firstLine="0"/>
        <w:rPr>
          <w:iCs/>
          <w:lang w:val="en-US"/>
        </w:rPr>
      </w:pPr>
      <m:oMathPara>
        <m:oMath>
          <m:sSup>
            <m:sSupPr>
              <m:ctrlPr>
                <w:rPr>
                  <w:rFonts w:ascii="Cambria Math" w:hAnsi="Cambria Math"/>
                  <w:i/>
                  <w:iCs/>
                  <w:lang w:val="en-US"/>
                </w:rPr>
              </m:ctrlPr>
            </m:sSupPr>
            <m:e>
              <m:d>
                <m:dPr>
                  <m:begChr m:val="["/>
                  <m:endChr m:val="]"/>
                  <m:ctrlPr>
                    <w:rPr>
                      <w:rFonts w:ascii="Cambria Math" w:hAnsi="Cambria Math"/>
                      <w:i/>
                      <w:iCs/>
                      <w:lang w:val="en-US"/>
                    </w:rPr>
                  </m:ctrlPr>
                </m:dPr>
                <m:e>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nary>
                        <m:naryPr>
                          <m:chr m:val="∑"/>
                          <m:limLoc m:val="undOvr"/>
                          <m:ctrlPr>
                            <w:rPr>
                              <w:rFonts w:ascii="Cambria Math" w:hAnsi="Cambria Math"/>
                              <w:i/>
                              <w:iCs/>
                              <w:lang w:val="en-US"/>
                            </w:rPr>
                          </m:ctrlPr>
                        </m:naryPr>
                        <m:sub>
                          <m:r>
                            <w:rPr>
                              <w:rFonts w:ascii="Cambria Math" w:hAnsi="Cambria Math"/>
                              <w:lang w:val="en-US"/>
                            </w:rPr>
                            <m:t>j=1</m:t>
                          </m:r>
                        </m:sub>
                        <m:sup>
                          <m:r>
                            <w:rPr>
                              <w:rFonts w:ascii="Cambria Math" w:hAnsi="Cambria Math"/>
                              <w:lang w:val="en-US"/>
                            </w:rPr>
                            <m:t>m</m:t>
                          </m:r>
                        </m:sup>
                        <m:e>
                          <m:sSubSup>
                            <m:sSubSupPr>
                              <m:ctrlPr>
                                <w:rPr>
                                  <w:rFonts w:ascii="Cambria Math" w:hAnsi="Cambria Math"/>
                                  <w:i/>
                                  <w:iCs/>
                                  <w:lang w:val="en-US"/>
                                </w:rPr>
                              </m:ctrlPr>
                            </m:sSubSupPr>
                            <m:e>
                              <m:r>
                                <w:rPr>
                                  <w:rFonts w:ascii="Cambria Math" w:hAnsi="Cambria Math"/>
                                  <w:lang w:val="en-US"/>
                                </w:rPr>
                                <m:t>M</m:t>
                              </m:r>
                            </m:e>
                            <m:sub>
                              <m:r>
                                <w:rPr>
                                  <w:rFonts w:ascii="Cambria Math" w:hAnsi="Cambria Math"/>
                                  <w:lang w:val="en-US"/>
                                </w:rPr>
                                <m:t>gi</m:t>
                              </m:r>
                            </m:sub>
                            <m:sup>
                              <m:r>
                                <w:rPr>
                                  <w:rFonts w:ascii="Cambria Math" w:hAnsi="Cambria Math"/>
                                  <w:lang w:val="en-US"/>
                                </w:rPr>
                                <m:t>j</m:t>
                              </m:r>
                            </m:sup>
                          </m:sSubSup>
                        </m:e>
                      </m:nary>
                    </m:e>
                  </m:nary>
                </m:e>
              </m:d>
            </m:e>
            <m:sup>
              <m:r>
                <w:rPr>
                  <w:rFonts w:ascii="Cambria Math" w:hAnsi="Cambria Math"/>
                  <w:lang w:val="en-US"/>
                </w:rPr>
                <m:t>-1</m:t>
              </m:r>
            </m:sup>
          </m:sSup>
          <m:r>
            <w:rPr>
              <w:rFonts w:ascii="Cambria Math" w:hAnsi="Cambria Math"/>
              <w:lang w:val="en-US"/>
            </w:rPr>
            <m:t xml:space="preserve">= </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1</m:t>
                  </m:r>
                </m:num>
                <m:den>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iCs/>
                              <w:lang w:val="en-US"/>
                            </w:rPr>
                          </m:ctrlPr>
                        </m:sSubPr>
                        <m:e>
                          <m:r>
                            <w:rPr>
                              <w:rFonts w:ascii="Cambria Math" w:hAnsi="Cambria Math"/>
                              <w:lang w:val="en-US"/>
                            </w:rPr>
                            <m:t>u</m:t>
                          </m:r>
                        </m:e>
                        <m:sub>
                          <m:r>
                            <w:rPr>
                              <w:rFonts w:ascii="Cambria Math" w:hAnsi="Cambria Math"/>
                              <w:lang w:val="en-US"/>
                            </w:rPr>
                            <m:t>i</m:t>
                          </m:r>
                        </m:sub>
                      </m:sSub>
                    </m:e>
                  </m:nary>
                </m:den>
              </m:f>
              <m:r>
                <w:rPr>
                  <w:rFonts w:ascii="Cambria Math" w:hAnsi="Cambria Math"/>
                  <w:lang w:val="en-US"/>
                </w:rPr>
                <m:t xml:space="preserve">, </m:t>
              </m:r>
              <m:f>
                <m:fPr>
                  <m:ctrlPr>
                    <w:rPr>
                      <w:rFonts w:ascii="Cambria Math" w:hAnsi="Cambria Math"/>
                      <w:i/>
                      <w:iCs/>
                      <w:lang w:val="en-US"/>
                    </w:rPr>
                  </m:ctrlPr>
                </m:fPr>
                <m:num>
                  <m:r>
                    <w:rPr>
                      <w:rFonts w:ascii="Cambria Math" w:hAnsi="Cambria Math"/>
                      <w:lang w:val="en-US"/>
                    </w:rPr>
                    <m:t>1</m:t>
                  </m:r>
                </m:num>
                <m:den>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i</m:t>
                          </m:r>
                        </m:sub>
                      </m:sSub>
                    </m:e>
                  </m:nary>
                </m:den>
              </m:f>
              <m:r>
                <w:rPr>
                  <w:rFonts w:ascii="Cambria Math" w:hAnsi="Cambria Math"/>
                  <w:lang w:val="en-US"/>
                </w:rPr>
                <m:t xml:space="preserve">, </m:t>
              </m:r>
              <m:f>
                <m:fPr>
                  <m:ctrlPr>
                    <w:rPr>
                      <w:rFonts w:ascii="Cambria Math" w:hAnsi="Cambria Math"/>
                      <w:i/>
                      <w:iCs/>
                      <w:lang w:val="en-US"/>
                    </w:rPr>
                  </m:ctrlPr>
                </m:fPr>
                <m:num>
                  <m:r>
                    <w:rPr>
                      <w:rFonts w:ascii="Cambria Math" w:hAnsi="Cambria Math"/>
                      <w:lang w:val="en-US"/>
                    </w:rPr>
                    <m:t>1</m:t>
                  </m:r>
                </m:num>
                <m:den>
                  <m:nary>
                    <m:naryPr>
                      <m:chr m:val="∑"/>
                      <m:limLoc m:val="undOvr"/>
                      <m:ctrlPr>
                        <w:rPr>
                          <w:rFonts w:ascii="Cambria Math" w:hAnsi="Cambria Math"/>
                          <w:i/>
                          <w:iCs/>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m:t>
                          </m:r>
                        </m:sub>
                      </m:sSub>
                    </m:e>
                  </m:nary>
                </m:den>
              </m:f>
              <m:r>
                <w:rPr>
                  <w:rFonts w:ascii="Cambria Math" w:hAnsi="Cambria Math"/>
                  <w:lang w:val="en-US"/>
                </w:rPr>
                <m:t xml:space="preserve"> </m:t>
              </m:r>
            </m:e>
          </m:d>
        </m:oMath>
      </m:oMathPara>
    </w:p>
    <w:p w14:paraId="0690BE3E" w14:textId="77777777" w:rsidR="00D53A23" w:rsidRPr="00857DCB" w:rsidRDefault="00D53A23" w:rsidP="00857DCB">
      <w:pPr>
        <w:spacing w:line="240" w:lineRule="auto"/>
        <w:ind w:firstLine="0"/>
        <w:rPr>
          <w:iCs/>
          <w:lang w:val="en-US"/>
        </w:rPr>
      </w:pPr>
    </w:p>
    <w:p w14:paraId="7EC42950" w14:textId="478300B6" w:rsidR="00857DCB" w:rsidRPr="00D53A23" w:rsidRDefault="00857DCB" w:rsidP="00D53A23">
      <w:pPr>
        <w:pStyle w:val="ListParagraph"/>
        <w:numPr>
          <w:ilvl w:val="3"/>
          <w:numId w:val="8"/>
        </w:numPr>
        <w:spacing w:line="240" w:lineRule="auto"/>
        <w:ind w:leftChars="0" w:left="284"/>
        <w:rPr>
          <w:iCs/>
          <w:lang w:val="en-US"/>
        </w:rPr>
      </w:pPr>
      <w:r w:rsidRPr="00D53A23">
        <w:rPr>
          <w:iCs/>
          <w:lang w:val="en-US"/>
        </w:rPr>
        <w:t xml:space="preserve">Calculating the </w:t>
      </w:r>
      <w:r w:rsidRPr="00D53A23">
        <w:rPr>
          <w:i/>
          <w:iCs/>
          <w:lang w:val="en-US"/>
        </w:rPr>
        <w:t xml:space="preserve">degree of possibility </w:t>
      </w:r>
      <w:r w:rsidRPr="00D53A23">
        <w:rPr>
          <w:iCs/>
          <w:lang w:val="en-US"/>
        </w:rPr>
        <w:t>of M</w:t>
      </w:r>
      <w:r w:rsidRPr="00D53A23">
        <w:rPr>
          <w:iCs/>
          <w:vertAlign w:val="subscript"/>
          <w:lang w:val="en-US"/>
        </w:rPr>
        <w:t xml:space="preserve">2 </w:t>
      </w:r>
      <w:r w:rsidRPr="00D53A23">
        <w:rPr>
          <w:iCs/>
          <w:lang w:val="en-US"/>
        </w:rPr>
        <w:t>≥ M</w:t>
      </w:r>
      <w:r w:rsidRPr="00D53A23">
        <w:rPr>
          <w:iCs/>
          <w:vertAlign w:val="subscript"/>
          <w:lang w:val="en-US"/>
        </w:rPr>
        <w:t>1</w:t>
      </w:r>
      <w:r w:rsidRPr="00D53A23">
        <w:rPr>
          <w:iCs/>
          <w:lang w:val="en-US"/>
        </w:rPr>
        <w:t>:</w:t>
      </w:r>
    </w:p>
    <w:p w14:paraId="19FC5CB6" w14:textId="065F9270" w:rsidR="00857DCB" w:rsidRPr="00857DCB" w:rsidRDefault="00857DCB" w:rsidP="00857DCB">
      <w:pPr>
        <w:spacing w:line="240" w:lineRule="auto"/>
        <w:ind w:firstLine="0"/>
        <w:rPr>
          <w:iCs/>
          <w:lang w:val="en-US"/>
        </w:rPr>
      </w:pPr>
      <m:oMathPara>
        <m:oMathParaPr>
          <m:jc m:val="center"/>
        </m:oMathParaPr>
        <m:oMath>
          <m:r>
            <w:rPr>
              <w:rFonts w:ascii="Cambria Math" w:hAnsi="Cambria Math"/>
              <w:lang w:val="en-US"/>
            </w:rPr>
            <m:t>V</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1</m:t>
                  </m:r>
                </m:sub>
              </m:sSub>
            </m:e>
          </m:d>
          <m:r>
            <w:rPr>
              <w:rFonts w:ascii="Cambria Math" w:hAnsi="Cambria Math"/>
              <w:lang w:val="en-US"/>
            </w:rPr>
            <m:t xml:space="preserve">= </m:t>
          </m:r>
          <m:m>
            <m:mPr>
              <m:mcs>
                <m:mc>
                  <m:mcPr>
                    <m:count m:val="1"/>
                    <m:mcJc m:val="center"/>
                  </m:mcPr>
                </m:mc>
              </m:mcs>
              <m:ctrlPr>
                <w:rPr>
                  <w:rFonts w:ascii="Cambria Math" w:hAnsi="Cambria Math"/>
                  <w:i/>
                  <w:iCs/>
                  <w:lang w:val="en-US"/>
                </w:rPr>
              </m:ctrlPr>
            </m:mPr>
            <m:mr>
              <m:e>
                <m:r>
                  <w:rPr>
                    <w:rFonts w:ascii="Cambria Math" w:hAnsi="Cambria Math"/>
                    <w:lang w:val="en-US"/>
                  </w:rPr>
                  <m:t>sup</m:t>
                </m:r>
              </m:e>
            </m:mr>
            <m:mr>
              <m:e>
                <m:r>
                  <w:rPr>
                    <w:rFonts w:ascii="Cambria Math" w:hAnsi="Cambria Math"/>
                    <w:lang w:val="en-US"/>
                  </w:rPr>
                  <m:t>y ≥x</m:t>
                </m:r>
              </m:e>
            </m:mr>
          </m:m>
          <m:r>
            <w:rPr>
              <w:rFonts w:ascii="Cambria Math" w:hAnsi="Cambria Math"/>
              <w:lang w:val="en-US"/>
            </w:rPr>
            <m:t xml:space="preserve"> </m:t>
          </m:r>
          <m:d>
            <m:dPr>
              <m:begChr m:val="["/>
              <m:endChr m:val="]"/>
              <m:ctrlPr>
                <w:rPr>
                  <w:rFonts w:ascii="Cambria Math" w:hAnsi="Cambria Math"/>
                  <w:i/>
                  <w:iCs/>
                  <w:lang w:val="en-US"/>
                </w:rPr>
              </m:ctrlPr>
            </m:dPr>
            <m:e>
              <m:r>
                <m:rPr>
                  <m:sty m:val="p"/>
                </m:rPr>
                <w:rPr>
                  <w:rFonts w:ascii="Cambria Math" w:hAnsi="Cambria Math"/>
                  <w:lang w:val="en-US"/>
                </w:rPr>
                <m:t>min⁡</m:t>
              </m:r>
              <m:r>
                <w:rPr>
                  <w:rFonts w:ascii="Cambria Math" w:hAnsi="Cambria Math"/>
                  <w:lang w:val="en-US"/>
                </w:rPr>
                <m:t>(μ</m:t>
              </m:r>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1</m:t>
                  </m:r>
                </m:sub>
              </m:sSub>
              <m:d>
                <m:dPr>
                  <m:ctrlPr>
                    <w:rPr>
                      <w:rFonts w:ascii="Cambria Math" w:hAnsi="Cambria Math"/>
                      <w:i/>
                      <w:iCs/>
                      <w:lang w:val="en-US"/>
                    </w:rPr>
                  </m:ctrlPr>
                </m:dPr>
                <m:e>
                  <m:r>
                    <w:rPr>
                      <w:rFonts w:ascii="Cambria Math" w:hAnsi="Cambria Math"/>
                      <w:lang w:val="en-US"/>
                    </w:rPr>
                    <m:t>x</m:t>
                  </m:r>
                </m:e>
              </m:d>
              <m:r>
                <w:rPr>
                  <w:rFonts w:ascii="Cambria Math" w:hAnsi="Cambria Math"/>
                  <w:lang w:val="en-US"/>
                </w:rPr>
                <m:t>, μ</m:t>
              </m:r>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2</m:t>
                  </m:r>
                </m:sub>
              </m:sSub>
              <m:d>
                <m:dPr>
                  <m:ctrlPr>
                    <w:rPr>
                      <w:rFonts w:ascii="Cambria Math" w:hAnsi="Cambria Math"/>
                      <w:i/>
                      <w:iCs/>
                      <w:lang w:val="en-US"/>
                    </w:rPr>
                  </m:ctrlPr>
                </m:dPr>
                <m:e>
                  <m:r>
                    <w:rPr>
                      <w:rFonts w:ascii="Cambria Math" w:hAnsi="Cambria Math"/>
                      <w:lang w:val="en-US"/>
                    </w:rPr>
                    <m:t>y</m:t>
                  </m:r>
                </m:e>
              </m:d>
              <m:r>
                <w:rPr>
                  <w:rFonts w:ascii="Cambria Math" w:hAnsi="Cambria Math"/>
                  <w:lang w:val="en-US"/>
                </w:rPr>
                <m:t>)</m:t>
              </m:r>
            </m:e>
          </m:d>
        </m:oMath>
      </m:oMathPara>
    </w:p>
    <w:p w14:paraId="017D745C" w14:textId="3DCEC83B" w:rsidR="00857DCB" w:rsidRPr="00857DCB" w:rsidRDefault="00857DCB" w:rsidP="00857DCB">
      <w:pPr>
        <w:spacing w:line="240" w:lineRule="auto"/>
        <w:ind w:firstLine="0"/>
        <w:rPr>
          <w:iCs/>
          <w:lang w:val="en-US"/>
        </w:rPr>
      </w:pPr>
      <w:r w:rsidRPr="00857DCB">
        <w:rPr>
          <w:iCs/>
          <w:lang w:val="en-US"/>
        </w:rPr>
        <w:t>Since M</w:t>
      </w:r>
      <w:r w:rsidRPr="00857DCB">
        <w:rPr>
          <w:iCs/>
          <w:vertAlign w:val="subscript"/>
          <w:lang w:val="en-US"/>
        </w:rPr>
        <w:t>1</w:t>
      </w:r>
      <w:r w:rsidRPr="00857DCB">
        <w:rPr>
          <w:iCs/>
          <w:lang w:val="en-US"/>
        </w:rPr>
        <w:t xml:space="preserve"> = (</w:t>
      </w:r>
      <w:r w:rsidRPr="00857DCB">
        <w:rPr>
          <w:i/>
          <w:iCs/>
          <w:lang w:val="en-US"/>
        </w:rPr>
        <w:t>l</w:t>
      </w:r>
      <w:proofErr w:type="gramStart"/>
      <w:r w:rsidRPr="00857DCB">
        <w:rPr>
          <w:iCs/>
          <w:vertAlign w:val="subscript"/>
          <w:lang w:val="en-US"/>
        </w:rPr>
        <w:t>1</w:t>
      </w:r>
      <w:r w:rsidRPr="00857DCB">
        <w:rPr>
          <w:i/>
          <w:iCs/>
          <w:vertAlign w:val="subscript"/>
          <w:lang w:val="en-US"/>
        </w:rPr>
        <w:t xml:space="preserve"> </w:t>
      </w:r>
      <w:r w:rsidRPr="00857DCB">
        <w:rPr>
          <w:i/>
          <w:iCs/>
          <w:lang w:val="en-US"/>
        </w:rPr>
        <w:t>,</w:t>
      </w:r>
      <w:proofErr w:type="gramEnd"/>
      <w:r w:rsidRPr="00857DCB">
        <w:rPr>
          <w:i/>
          <w:iCs/>
          <w:lang w:val="en-US"/>
        </w:rPr>
        <w:t xml:space="preserve"> m</w:t>
      </w:r>
      <w:r w:rsidRPr="00857DCB">
        <w:rPr>
          <w:iCs/>
          <w:vertAlign w:val="subscript"/>
          <w:lang w:val="en-US"/>
        </w:rPr>
        <w:t>1</w:t>
      </w:r>
      <w:r w:rsidRPr="00857DCB">
        <w:rPr>
          <w:i/>
          <w:iCs/>
          <w:lang w:val="en-US"/>
        </w:rPr>
        <w:t xml:space="preserve"> , u</w:t>
      </w:r>
      <w:r w:rsidRPr="00857DCB">
        <w:rPr>
          <w:iCs/>
          <w:vertAlign w:val="subscript"/>
          <w:lang w:val="en-US"/>
        </w:rPr>
        <w:t>1</w:t>
      </w:r>
      <w:r w:rsidRPr="00857DCB">
        <w:rPr>
          <w:iCs/>
          <w:lang w:val="en-US"/>
        </w:rPr>
        <w:t>) and M</w:t>
      </w:r>
      <w:r w:rsidRPr="00857DCB">
        <w:rPr>
          <w:iCs/>
          <w:vertAlign w:val="subscript"/>
          <w:lang w:val="en-US"/>
        </w:rPr>
        <w:t>2</w:t>
      </w:r>
      <w:r w:rsidRPr="00857DCB">
        <w:rPr>
          <w:iCs/>
          <w:lang w:val="en-US"/>
        </w:rPr>
        <w:t xml:space="preserve"> = (</w:t>
      </w:r>
      <w:r w:rsidRPr="00857DCB">
        <w:rPr>
          <w:i/>
          <w:iCs/>
          <w:lang w:val="en-US"/>
        </w:rPr>
        <w:t>l</w:t>
      </w:r>
      <w:r w:rsidRPr="00857DCB">
        <w:rPr>
          <w:iCs/>
          <w:vertAlign w:val="subscript"/>
          <w:lang w:val="en-US"/>
        </w:rPr>
        <w:t>2</w:t>
      </w:r>
      <w:r w:rsidRPr="00857DCB">
        <w:rPr>
          <w:i/>
          <w:iCs/>
          <w:vertAlign w:val="subscript"/>
          <w:lang w:val="en-US"/>
        </w:rPr>
        <w:t xml:space="preserve"> </w:t>
      </w:r>
      <w:r w:rsidRPr="00857DCB">
        <w:rPr>
          <w:i/>
          <w:iCs/>
          <w:lang w:val="en-US"/>
        </w:rPr>
        <w:t>, m</w:t>
      </w:r>
      <w:r w:rsidRPr="00857DCB">
        <w:rPr>
          <w:iCs/>
          <w:vertAlign w:val="subscript"/>
          <w:lang w:val="en-US"/>
        </w:rPr>
        <w:t>2</w:t>
      </w:r>
      <w:r w:rsidRPr="00857DCB">
        <w:rPr>
          <w:i/>
          <w:iCs/>
          <w:lang w:val="en-US"/>
        </w:rPr>
        <w:t xml:space="preserve"> , u</w:t>
      </w:r>
      <w:r w:rsidRPr="00857DCB">
        <w:rPr>
          <w:iCs/>
          <w:vertAlign w:val="subscript"/>
          <w:lang w:val="en-US"/>
        </w:rPr>
        <w:t>2</w:t>
      </w:r>
      <w:r w:rsidRPr="00857DCB">
        <w:rPr>
          <w:iCs/>
          <w:lang w:val="en-US"/>
        </w:rPr>
        <w:t>) are convex fuzzy numbers</w:t>
      </w:r>
      <w:r w:rsidR="00D53A23">
        <w:rPr>
          <w:iCs/>
          <w:lang w:val="en-US"/>
        </w:rPr>
        <w:t>,</w:t>
      </w:r>
      <w:r w:rsidRPr="00857DCB">
        <w:rPr>
          <w:iCs/>
          <w:lang w:val="en-US"/>
        </w:rPr>
        <w:t xml:space="preserve"> then: </w:t>
      </w:r>
    </w:p>
    <w:p w14:paraId="44E5906A" w14:textId="52E8B8AF" w:rsidR="00857DCB" w:rsidRPr="00857DCB" w:rsidRDefault="00857DCB" w:rsidP="00857DCB">
      <w:pPr>
        <w:spacing w:line="240" w:lineRule="auto"/>
        <w:ind w:firstLine="0"/>
        <w:rPr>
          <w:iCs/>
          <w:lang w:val="en-US"/>
        </w:rPr>
      </w:pPr>
      <m:oMathPara>
        <m:oMath>
          <m:r>
            <w:rPr>
              <w:rFonts w:ascii="Cambria Math" w:hAnsi="Cambria Math"/>
              <w:lang w:val="en-US"/>
            </w:rPr>
            <m:t>V(</m:t>
          </m:r>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2</m:t>
              </m:r>
            </m:sub>
          </m:sSub>
          <m:r>
            <w:rPr>
              <w:rFonts w:ascii="Cambria Math" w:hAnsi="Cambria Math"/>
              <w:lang w:val="en-US"/>
            </w:rPr>
            <m:t xml:space="preserve"> ≥ </m:t>
          </m:r>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1</m:t>
              </m:r>
            </m:sub>
          </m:sSub>
          <m:r>
            <w:rPr>
              <w:rFonts w:ascii="Cambria Math" w:hAnsi="Cambria Math"/>
              <w:lang w:val="en-US"/>
            </w:rPr>
            <m:t>=hgt(</m:t>
          </m:r>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2</m:t>
              </m:r>
            </m:sub>
          </m:sSub>
          <m:r>
            <w:rPr>
              <w:rFonts w:ascii="Cambria Math" w:hAnsi="Cambria Math"/>
              <w:lang w:val="en-US"/>
            </w:rPr>
            <m:t xml:space="preserve">= </m:t>
          </m:r>
          <m:d>
            <m:dPr>
              <m:begChr m:val="{"/>
              <m:endChr m:val=""/>
              <m:ctrlPr>
                <w:rPr>
                  <w:rFonts w:ascii="Cambria Math" w:hAnsi="Cambria Math"/>
                  <w:i/>
                  <w:iCs/>
                  <w:lang w:val="en-US"/>
                </w:rPr>
              </m:ctrlPr>
            </m:dPr>
            <m:e>
              <m:eqArr>
                <m:eqArrPr>
                  <m:ctrlPr>
                    <w:rPr>
                      <w:rFonts w:ascii="Cambria Math" w:hAnsi="Cambria Math"/>
                      <w:i/>
                      <w:iCs/>
                      <w:lang w:val="en-US"/>
                    </w:rPr>
                  </m:ctrlPr>
                </m:eqArrPr>
                <m:e>
                  <m:r>
                    <w:rPr>
                      <w:rFonts w:ascii="Cambria Math" w:hAnsi="Cambria Math"/>
                      <w:lang w:val="en-US"/>
                    </w:rPr>
                    <m:t xml:space="preserve">1 ,  </m:t>
                  </m:r>
                  <m:sSub>
                    <m:sSubPr>
                      <m:ctrlPr>
                        <w:rPr>
                          <w:rFonts w:ascii="Cambria Math" w:hAnsi="Cambria Math"/>
                          <w:i/>
                          <w:iCs/>
                          <w:lang w:val="en-US"/>
                        </w:rPr>
                      </m:ctrlPr>
                    </m:sSubPr>
                    <m:e>
                      <m:r>
                        <w:rPr>
                          <w:rFonts w:ascii="Cambria Math" w:hAnsi="Cambria Math"/>
                          <w:lang w:val="en-US"/>
                        </w:rPr>
                        <m:t xml:space="preserve"> m </m:t>
                      </m:r>
                    </m:e>
                    <m:sub>
                      <m:r>
                        <w:rPr>
                          <w:rFonts w:ascii="Cambria Math" w:hAnsi="Cambria Math"/>
                          <w:lang w:val="en-US"/>
                        </w:rPr>
                        <m:t>2</m:t>
                      </m:r>
                    </m:sub>
                  </m:sSub>
                  <m:r>
                    <w:rPr>
                      <w:rFonts w:ascii="Cambria Math" w:hAnsi="Cambria Math"/>
                      <w:lang w:val="en-US"/>
                    </w:rPr>
                    <m:t xml:space="preserve"> ≥ </m:t>
                  </m:r>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1</m:t>
                      </m:r>
                    </m:sub>
                  </m:sSub>
                </m:e>
                <m:e>
                  <m:r>
                    <w:rPr>
                      <w:rFonts w:ascii="Cambria Math" w:hAnsi="Cambria Math"/>
                      <w:lang w:val="en-US"/>
                    </w:rPr>
                    <m:t xml:space="preserve">0,              </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1</m:t>
                      </m:r>
                    </m:sub>
                  </m:sSub>
                  <m:r>
                    <w:rPr>
                      <w:rFonts w:ascii="Cambria Math" w:hAnsi="Cambria Math"/>
                      <w:lang w:val="en-US"/>
                    </w:rPr>
                    <m:t xml:space="preserve"> ≥ </m:t>
                  </m:r>
                  <m:sSub>
                    <m:sSubPr>
                      <m:ctrlPr>
                        <w:rPr>
                          <w:rFonts w:ascii="Cambria Math" w:hAnsi="Cambria Math"/>
                          <w:i/>
                          <w:iCs/>
                          <w:lang w:val="en-US"/>
                        </w:rPr>
                      </m:ctrlPr>
                    </m:sSubPr>
                    <m:e>
                      <m:r>
                        <w:rPr>
                          <w:rFonts w:ascii="Cambria Math" w:hAnsi="Cambria Math"/>
                          <w:lang w:val="en-US"/>
                        </w:rPr>
                        <m:t>u</m:t>
                      </m:r>
                    </m:e>
                    <m:sub>
                      <m:r>
                        <w:rPr>
                          <w:rFonts w:ascii="Cambria Math" w:hAnsi="Cambria Math"/>
                          <w:lang w:val="en-US"/>
                        </w:rPr>
                        <m:t>2</m:t>
                      </m:r>
                    </m:sub>
                  </m:sSub>
                </m:e>
                <m:e>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u</m:t>
                          </m:r>
                        </m:e>
                        <m:sub>
                          <m:r>
                            <w:rPr>
                              <w:rFonts w:ascii="Cambria Math" w:hAnsi="Cambria Math"/>
                              <w:lang w:val="en-US"/>
                            </w:rPr>
                            <m:t>2</m:t>
                          </m:r>
                        </m:sub>
                      </m:sSub>
                    </m:num>
                    <m:den>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u</m:t>
                              </m:r>
                            </m:e>
                            <m:sub>
                              <m:r>
                                <w:rPr>
                                  <w:rFonts w:ascii="Cambria Math" w:hAnsi="Cambria Math"/>
                                  <w:lang w:val="en-US"/>
                                </w:rPr>
                                <m:t>2</m:t>
                              </m:r>
                            </m:sub>
                          </m:sSub>
                        </m:e>
                      </m:d>
                      <m:r>
                        <w:rPr>
                          <w:rFonts w:ascii="Cambria Math" w:hAnsi="Cambria Math"/>
                          <w:lang w:val="en-US"/>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1</m:t>
                              </m:r>
                            </m:sub>
                          </m:sSub>
                        </m:e>
                      </m:d>
                    </m:den>
                  </m:f>
                  <m:r>
                    <w:rPr>
                      <w:rFonts w:ascii="Cambria Math" w:hAnsi="Cambria Math"/>
                      <w:lang w:val="en-US"/>
                    </w:rPr>
                    <m:t xml:space="preserve">, </m:t>
                  </m:r>
                  <m:r>
                    <m:rPr>
                      <m:sty m:val="p"/>
                    </m:rPr>
                    <w:rPr>
                      <w:rFonts w:ascii="Cambria Math" w:hAnsi="Cambria Math"/>
                      <w:lang w:val="en-US"/>
                    </w:rPr>
                    <m:t>otherwise</m:t>
                  </m:r>
                </m:e>
              </m:eqArr>
            </m:e>
          </m:d>
        </m:oMath>
      </m:oMathPara>
    </w:p>
    <w:p w14:paraId="35E205AE" w14:textId="1A8281A9" w:rsidR="00857DCB" w:rsidRPr="00857DCB" w:rsidRDefault="00857DCB" w:rsidP="00D53A23">
      <w:pPr>
        <w:numPr>
          <w:ilvl w:val="3"/>
          <w:numId w:val="8"/>
        </w:numPr>
        <w:spacing w:line="240" w:lineRule="auto"/>
        <w:ind w:left="284"/>
        <w:rPr>
          <w:i/>
          <w:iCs/>
          <w:lang w:val="en-US"/>
        </w:rPr>
      </w:pPr>
      <w:r w:rsidRPr="00857DCB">
        <w:rPr>
          <w:i/>
          <w:iCs/>
          <w:lang w:val="en-US"/>
        </w:rPr>
        <w:t xml:space="preserve">Degree of possibility </w:t>
      </w:r>
      <w:r w:rsidRPr="00857DCB">
        <w:rPr>
          <w:iCs/>
          <w:lang w:val="en-US"/>
        </w:rPr>
        <w:t xml:space="preserve">for a convex fuzzy number greater than k convex fuzzy numbers </w:t>
      </w:r>
      <w:r w:rsidRPr="00857DCB">
        <w:rPr>
          <w:i/>
          <w:iCs/>
          <w:lang w:val="en-US"/>
        </w:rPr>
        <w:t>M</w:t>
      </w:r>
      <w:r w:rsidRPr="00857DCB">
        <w:rPr>
          <w:i/>
          <w:iCs/>
          <w:vertAlign w:val="subscript"/>
          <w:lang w:val="en-US"/>
        </w:rPr>
        <w:t>i</w:t>
      </w:r>
      <w:r w:rsidRPr="00857DCB">
        <w:rPr>
          <w:iCs/>
          <w:lang w:val="en-US"/>
        </w:rPr>
        <w:t xml:space="preserve"> (</w:t>
      </w:r>
      <w:r w:rsidRPr="00857DCB">
        <w:rPr>
          <w:i/>
          <w:iCs/>
          <w:lang w:val="en-US"/>
        </w:rPr>
        <w:t xml:space="preserve">i </w:t>
      </w:r>
      <w:r w:rsidRPr="00857DCB">
        <w:rPr>
          <w:iCs/>
          <w:lang w:val="en-US"/>
        </w:rPr>
        <w:t xml:space="preserve">= 1, </w:t>
      </w:r>
      <w:proofErr w:type="gramStart"/>
      <w:r w:rsidRPr="00857DCB">
        <w:rPr>
          <w:iCs/>
          <w:lang w:val="en-US"/>
        </w:rPr>
        <w:t>2,…</w:t>
      </w:r>
      <w:proofErr w:type="gramEnd"/>
      <w:r w:rsidRPr="00857DCB">
        <w:rPr>
          <w:iCs/>
          <w:lang w:val="en-US"/>
        </w:rPr>
        <w:t xml:space="preserve">, </w:t>
      </w:r>
      <w:r w:rsidRPr="00857DCB">
        <w:rPr>
          <w:i/>
          <w:iCs/>
          <w:lang w:val="en-US"/>
        </w:rPr>
        <w:t>k</w:t>
      </w:r>
      <w:r w:rsidRPr="00857DCB">
        <w:rPr>
          <w:iCs/>
          <w:lang w:val="en-US"/>
        </w:rPr>
        <w:t xml:space="preserve">) can be defined as: </w:t>
      </w:r>
    </w:p>
    <w:p w14:paraId="3B00BAFB" w14:textId="1BB4DEDA" w:rsidR="00857DCB" w:rsidRPr="00857DCB" w:rsidRDefault="00857DCB" w:rsidP="00D53A23">
      <w:pPr>
        <w:spacing w:line="240" w:lineRule="auto"/>
        <w:ind w:firstLine="0"/>
        <w:jc w:val="center"/>
        <w:rPr>
          <w:iCs/>
          <w:lang w:val="en-US"/>
        </w:rPr>
      </w:pPr>
      <w:r w:rsidRPr="00857DCB">
        <w:rPr>
          <w:iCs/>
          <w:lang w:val="en-US"/>
        </w:rPr>
        <w:t>V</w:t>
      </w:r>
      <w:r w:rsidR="00D53A23">
        <w:rPr>
          <w:iCs/>
          <w:lang w:val="en-US"/>
        </w:rPr>
        <w:t xml:space="preserve"> </w:t>
      </w:r>
      <w:r w:rsidRPr="00857DCB">
        <w:rPr>
          <w:iCs/>
          <w:lang w:val="en-US"/>
        </w:rPr>
        <w:t>(M ≥ M</w:t>
      </w:r>
      <w:r w:rsidRPr="00857DCB">
        <w:rPr>
          <w:iCs/>
          <w:vertAlign w:val="subscript"/>
          <w:lang w:val="en-US"/>
        </w:rPr>
        <w:t>1</w:t>
      </w:r>
      <w:r w:rsidRPr="00857DCB">
        <w:rPr>
          <w:iCs/>
          <w:lang w:val="en-US"/>
        </w:rPr>
        <w:t>, M</w:t>
      </w:r>
      <w:r w:rsidRPr="00857DCB">
        <w:rPr>
          <w:iCs/>
          <w:vertAlign w:val="subscript"/>
          <w:lang w:val="en-US"/>
        </w:rPr>
        <w:t>2</w:t>
      </w:r>
      <w:r w:rsidRPr="00857DCB">
        <w:rPr>
          <w:iCs/>
          <w:lang w:val="en-US"/>
        </w:rPr>
        <w:t>, …, M</w:t>
      </w:r>
      <w:r w:rsidRPr="00857DCB">
        <w:rPr>
          <w:i/>
          <w:iCs/>
          <w:vertAlign w:val="subscript"/>
          <w:lang w:val="en-US"/>
        </w:rPr>
        <w:t>k</w:t>
      </w:r>
      <w:r w:rsidRPr="00857DCB">
        <w:rPr>
          <w:iCs/>
          <w:lang w:val="en-US"/>
        </w:rPr>
        <w:t>)</w:t>
      </w:r>
    </w:p>
    <w:p w14:paraId="2611EFB3" w14:textId="04D61C5A" w:rsidR="00857DCB" w:rsidRPr="00857DCB" w:rsidRDefault="00857DCB" w:rsidP="00D53A23">
      <w:pPr>
        <w:spacing w:line="240" w:lineRule="auto"/>
        <w:ind w:firstLine="0"/>
        <w:jc w:val="center"/>
        <w:rPr>
          <w:iCs/>
          <w:lang w:val="en-US"/>
        </w:rPr>
      </w:pPr>
      <w:r w:rsidRPr="00857DCB">
        <w:rPr>
          <w:iCs/>
          <w:lang w:val="en-US"/>
        </w:rPr>
        <w:t>= V</w:t>
      </w:r>
      <w:r w:rsidR="00D53A23">
        <w:rPr>
          <w:iCs/>
          <w:lang w:val="en-US"/>
        </w:rPr>
        <w:t xml:space="preserve"> </w:t>
      </w:r>
      <w:r w:rsidRPr="00857DCB">
        <w:rPr>
          <w:iCs/>
          <w:lang w:val="en-US"/>
        </w:rPr>
        <w:t>[(M ≥ M</w:t>
      </w:r>
      <w:r w:rsidRPr="00857DCB">
        <w:rPr>
          <w:iCs/>
          <w:vertAlign w:val="subscript"/>
          <w:lang w:val="en-US"/>
        </w:rPr>
        <w:t>1</w:t>
      </w:r>
      <w:r w:rsidRPr="00857DCB">
        <w:rPr>
          <w:iCs/>
          <w:lang w:val="en-US"/>
        </w:rPr>
        <w:t>) dan M ≥ M</w:t>
      </w:r>
      <w:r w:rsidRPr="00857DCB">
        <w:rPr>
          <w:iCs/>
          <w:vertAlign w:val="subscript"/>
          <w:lang w:val="en-US"/>
        </w:rPr>
        <w:t>2</w:t>
      </w:r>
      <w:r w:rsidRPr="00857DCB">
        <w:rPr>
          <w:iCs/>
          <w:lang w:val="en-US"/>
        </w:rPr>
        <w:t xml:space="preserve"> dan … dan (M ≥ M</w:t>
      </w:r>
      <w:r w:rsidRPr="00857DCB">
        <w:rPr>
          <w:i/>
          <w:iCs/>
          <w:vertAlign w:val="subscript"/>
          <w:lang w:val="en-US"/>
        </w:rPr>
        <w:t>k</w:t>
      </w:r>
      <w:r w:rsidRPr="00857DCB">
        <w:rPr>
          <w:iCs/>
          <w:lang w:val="en-US"/>
        </w:rPr>
        <w:t>)]</w:t>
      </w:r>
    </w:p>
    <w:p w14:paraId="19256891" w14:textId="77777777" w:rsidR="00857DCB" w:rsidRPr="00857DCB" w:rsidRDefault="00857DCB" w:rsidP="00D53A23">
      <w:pPr>
        <w:spacing w:line="240" w:lineRule="auto"/>
        <w:ind w:firstLine="0"/>
        <w:jc w:val="center"/>
        <w:rPr>
          <w:i/>
          <w:iCs/>
          <w:lang w:val="en-US"/>
        </w:rPr>
      </w:pPr>
      <w:r w:rsidRPr="00857DCB">
        <w:rPr>
          <w:iCs/>
          <w:lang w:val="en-US"/>
        </w:rPr>
        <w:t>= min V (M ≥ M</w:t>
      </w:r>
      <w:r w:rsidRPr="00857DCB">
        <w:rPr>
          <w:iCs/>
          <w:vertAlign w:val="subscript"/>
          <w:lang w:val="en-US"/>
        </w:rPr>
        <w:t>i</w:t>
      </w:r>
      <w:r w:rsidRPr="00857DCB">
        <w:rPr>
          <w:iCs/>
          <w:lang w:val="en-US"/>
        </w:rPr>
        <w:t xml:space="preserve">), I = 1, 2, 3, …, </w:t>
      </w:r>
      <w:r w:rsidRPr="00857DCB">
        <w:rPr>
          <w:i/>
          <w:iCs/>
          <w:lang w:val="en-US"/>
        </w:rPr>
        <w:t>k</w:t>
      </w:r>
    </w:p>
    <w:p w14:paraId="4B29418A" w14:textId="77777777" w:rsidR="00857DCB" w:rsidRPr="00857DCB" w:rsidRDefault="00857DCB" w:rsidP="00857DCB">
      <w:pPr>
        <w:spacing w:line="240" w:lineRule="auto"/>
        <w:ind w:firstLine="0"/>
        <w:rPr>
          <w:iCs/>
          <w:lang w:val="en-US"/>
        </w:rPr>
      </w:pPr>
      <w:r w:rsidRPr="00857DCB">
        <w:rPr>
          <w:iCs/>
          <w:lang w:val="en-US"/>
        </w:rPr>
        <w:t xml:space="preserve">To assign weight vector mentioned as: </w:t>
      </w:r>
    </w:p>
    <w:p w14:paraId="08C43430" w14:textId="40E453F4" w:rsidR="00857DCB" w:rsidRPr="00857DCB" w:rsidRDefault="00857DCB" w:rsidP="00D53A23">
      <w:pPr>
        <w:spacing w:line="240" w:lineRule="auto"/>
        <w:ind w:firstLine="0"/>
        <w:jc w:val="center"/>
        <w:rPr>
          <w:i/>
          <w:iCs/>
          <w:lang w:val="en-US"/>
        </w:rPr>
      </w:pPr>
      <w:r w:rsidRPr="00857DCB">
        <w:rPr>
          <w:i/>
          <w:iCs/>
          <w:lang w:val="en-US"/>
        </w:rPr>
        <w:t>W’ = (d’(A</w:t>
      </w:r>
      <w:r w:rsidRPr="00857DCB">
        <w:rPr>
          <w:i/>
          <w:iCs/>
          <w:vertAlign w:val="subscript"/>
          <w:lang w:val="en-US"/>
        </w:rPr>
        <w:t>1</w:t>
      </w:r>
      <w:r w:rsidRPr="00857DCB">
        <w:rPr>
          <w:i/>
          <w:iCs/>
          <w:lang w:val="en-US"/>
        </w:rPr>
        <w:t>), d(A</w:t>
      </w:r>
      <w:r w:rsidRPr="00857DCB">
        <w:rPr>
          <w:i/>
          <w:iCs/>
          <w:vertAlign w:val="subscript"/>
          <w:lang w:val="en-US"/>
        </w:rPr>
        <w:t>2</w:t>
      </w:r>
      <w:r w:rsidRPr="00857DCB">
        <w:rPr>
          <w:i/>
          <w:iCs/>
          <w:lang w:val="en-US"/>
        </w:rPr>
        <w:t>), …, d’(A</w:t>
      </w:r>
      <w:r w:rsidRPr="00857DCB">
        <w:rPr>
          <w:i/>
          <w:iCs/>
          <w:vertAlign w:val="subscript"/>
          <w:lang w:val="en-US"/>
        </w:rPr>
        <w:t>n</w:t>
      </w:r>
      <w:proofErr w:type="gramStart"/>
      <w:r w:rsidRPr="00857DCB">
        <w:rPr>
          <w:i/>
          <w:iCs/>
          <w:lang w:val="en-US"/>
        </w:rPr>
        <w:t>))</w:t>
      </w:r>
      <w:r w:rsidRPr="00857DCB">
        <w:rPr>
          <w:i/>
          <w:iCs/>
          <w:vertAlign w:val="superscript"/>
          <w:lang w:val="en-US"/>
        </w:rPr>
        <w:t>T</w:t>
      </w:r>
      <w:proofErr w:type="gramEnd"/>
    </w:p>
    <w:p w14:paraId="6A12BBE0" w14:textId="77777777" w:rsidR="00857DCB" w:rsidRPr="00857DCB" w:rsidRDefault="00857DCB" w:rsidP="00857DCB">
      <w:pPr>
        <w:spacing w:line="240" w:lineRule="auto"/>
        <w:ind w:firstLine="0"/>
        <w:rPr>
          <w:iCs/>
          <w:lang w:val="en-US"/>
        </w:rPr>
      </w:pPr>
      <w:r w:rsidRPr="00857DCB">
        <w:rPr>
          <w:iCs/>
          <w:lang w:val="en-US"/>
        </w:rPr>
        <w:t xml:space="preserve">Where </w:t>
      </w:r>
      <w:r w:rsidRPr="00857DCB">
        <w:rPr>
          <w:i/>
          <w:iCs/>
          <w:lang w:val="en-US"/>
        </w:rPr>
        <w:t>A</w:t>
      </w:r>
      <w:r w:rsidRPr="00857DCB">
        <w:rPr>
          <w:i/>
          <w:iCs/>
          <w:vertAlign w:val="subscript"/>
          <w:lang w:val="en-US"/>
        </w:rPr>
        <w:t>i</w:t>
      </w:r>
      <w:r w:rsidRPr="00857DCB">
        <w:rPr>
          <w:i/>
          <w:iCs/>
          <w:lang w:val="en-US"/>
        </w:rPr>
        <w:t xml:space="preserve"> (i </w:t>
      </w:r>
      <w:r w:rsidRPr="00857DCB">
        <w:rPr>
          <w:iCs/>
          <w:lang w:val="en-US"/>
        </w:rPr>
        <w:t>= 1,2, …,</w:t>
      </w:r>
      <w:r w:rsidRPr="00857DCB">
        <w:rPr>
          <w:i/>
          <w:iCs/>
          <w:lang w:val="en-US"/>
        </w:rPr>
        <w:t xml:space="preserve"> n)</w:t>
      </w:r>
      <w:r w:rsidRPr="00857DCB">
        <w:rPr>
          <w:iCs/>
          <w:lang w:val="en-US"/>
        </w:rPr>
        <w:t xml:space="preserve"> are elements of </w:t>
      </w:r>
      <w:r w:rsidRPr="00857DCB">
        <w:rPr>
          <w:i/>
          <w:iCs/>
          <w:lang w:val="en-US"/>
        </w:rPr>
        <w:t>n</w:t>
      </w:r>
    </w:p>
    <w:p w14:paraId="6BBE612E" w14:textId="77777777" w:rsidR="00857DCB" w:rsidRPr="00857DCB" w:rsidRDefault="00857DCB" w:rsidP="00D53A23">
      <w:pPr>
        <w:numPr>
          <w:ilvl w:val="3"/>
          <w:numId w:val="8"/>
        </w:numPr>
        <w:spacing w:line="240" w:lineRule="auto"/>
        <w:ind w:left="284"/>
        <w:rPr>
          <w:iCs/>
          <w:lang w:val="en-US"/>
        </w:rPr>
      </w:pPr>
      <w:r w:rsidRPr="00857DCB">
        <w:rPr>
          <w:iCs/>
          <w:lang w:val="en-US"/>
        </w:rPr>
        <w:t xml:space="preserve">Normalize the vector weights </w:t>
      </w:r>
    </w:p>
    <w:p w14:paraId="01A315A1" w14:textId="77777777" w:rsidR="00857DCB" w:rsidRPr="00857DCB" w:rsidRDefault="00857DCB" w:rsidP="00D53A23">
      <w:pPr>
        <w:spacing w:line="240" w:lineRule="auto"/>
        <w:ind w:firstLine="0"/>
        <w:jc w:val="center"/>
        <w:rPr>
          <w:iCs/>
          <w:vertAlign w:val="superscript"/>
          <w:lang w:val="en-US"/>
        </w:rPr>
      </w:pPr>
      <w:r w:rsidRPr="00857DCB">
        <w:rPr>
          <w:i/>
          <w:iCs/>
          <w:lang w:val="en-US"/>
        </w:rPr>
        <w:t xml:space="preserve">W = </w:t>
      </w:r>
      <w:r w:rsidRPr="00857DCB">
        <w:rPr>
          <w:iCs/>
          <w:lang w:val="en-US"/>
        </w:rPr>
        <w:t>(</w:t>
      </w:r>
      <w:r w:rsidRPr="00857DCB">
        <w:rPr>
          <w:i/>
          <w:iCs/>
          <w:lang w:val="en-US"/>
        </w:rPr>
        <w:t>d(A</w:t>
      </w:r>
      <w:r w:rsidRPr="00857DCB">
        <w:rPr>
          <w:iCs/>
          <w:vertAlign w:val="subscript"/>
          <w:lang w:val="en-US"/>
        </w:rPr>
        <w:t>1</w:t>
      </w:r>
      <w:r w:rsidRPr="00857DCB">
        <w:rPr>
          <w:iCs/>
          <w:lang w:val="en-US"/>
        </w:rPr>
        <w:t xml:space="preserve">), </w:t>
      </w:r>
      <w:r w:rsidRPr="00857DCB">
        <w:rPr>
          <w:i/>
          <w:iCs/>
          <w:lang w:val="en-US"/>
        </w:rPr>
        <w:t>d</w:t>
      </w:r>
      <w:r w:rsidRPr="00857DCB">
        <w:rPr>
          <w:iCs/>
          <w:lang w:val="en-US"/>
        </w:rPr>
        <w:t>(</w:t>
      </w:r>
      <w:r w:rsidRPr="00857DCB">
        <w:rPr>
          <w:i/>
          <w:iCs/>
          <w:lang w:val="en-US"/>
        </w:rPr>
        <w:t>A</w:t>
      </w:r>
      <w:r w:rsidRPr="00857DCB">
        <w:rPr>
          <w:iCs/>
          <w:vertAlign w:val="subscript"/>
          <w:lang w:val="en-US"/>
        </w:rPr>
        <w:t>2</w:t>
      </w:r>
      <w:r w:rsidRPr="00857DCB">
        <w:rPr>
          <w:iCs/>
          <w:lang w:val="en-US"/>
        </w:rPr>
        <w:t xml:space="preserve">), …, </w:t>
      </w:r>
      <w:r w:rsidRPr="00857DCB">
        <w:rPr>
          <w:i/>
          <w:iCs/>
          <w:lang w:val="en-US"/>
        </w:rPr>
        <w:t>d</w:t>
      </w:r>
      <w:r w:rsidRPr="00857DCB">
        <w:rPr>
          <w:iCs/>
          <w:lang w:val="en-US"/>
        </w:rPr>
        <w:t>(</w:t>
      </w:r>
      <w:r w:rsidRPr="00857DCB">
        <w:rPr>
          <w:i/>
          <w:iCs/>
          <w:lang w:val="en-US"/>
        </w:rPr>
        <w:t>A</w:t>
      </w:r>
      <w:r w:rsidRPr="00857DCB">
        <w:rPr>
          <w:i/>
          <w:iCs/>
          <w:vertAlign w:val="subscript"/>
          <w:lang w:val="en-US"/>
        </w:rPr>
        <w:t>n</w:t>
      </w:r>
      <w:proofErr w:type="gramStart"/>
      <w:r w:rsidRPr="00857DCB">
        <w:rPr>
          <w:iCs/>
          <w:lang w:val="en-US"/>
        </w:rPr>
        <w:t>))</w:t>
      </w:r>
      <w:r w:rsidRPr="00857DCB">
        <w:rPr>
          <w:iCs/>
          <w:vertAlign w:val="superscript"/>
          <w:lang w:val="en-US"/>
        </w:rPr>
        <w:t>T</w:t>
      </w:r>
      <w:proofErr w:type="gramEnd"/>
    </w:p>
    <w:p w14:paraId="688174F6" w14:textId="77777777" w:rsidR="00857DCB" w:rsidRPr="00857DCB" w:rsidRDefault="00857DCB" w:rsidP="00857DCB">
      <w:pPr>
        <w:spacing w:line="240" w:lineRule="auto"/>
        <w:ind w:firstLine="0"/>
        <w:rPr>
          <w:iCs/>
          <w:lang w:val="en-US"/>
        </w:rPr>
      </w:pPr>
      <w:r w:rsidRPr="00857DCB">
        <w:rPr>
          <w:iCs/>
          <w:lang w:val="en-US"/>
        </w:rPr>
        <w:t xml:space="preserve">With </w:t>
      </w:r>
      <w:r w:rsidRPr="00857DCB">
        <w:rPr>
          <w:i/>
          <w:iCs/>
          <w:lang w:val="en-US"/>
        </w:rPr>
        <w:t xml:space="preserve">W </w:t>
      </w:r>
      <w:r w:rsidRPr="00857DCB">
        <w:rPr>
          <w:iCs/>
          <w:lang w:val="en-US"/>
        </w:rPr>
        <w:t>is not a fuzzy number.</w:t>
      </w:r>
    </w:p>
    <w:p w14:paraId="6E11BAF5" w14:textId="0CA0D946" w:rsidR="00084FD1" w:rsidRPr="00456441" w:rsidRDefault="00084FD1" w:rsidP="00084FD1">
      <w:pPr>
        <w:spacing w:before="480" w:after="240" w:line="300" w:lineRule="exact"/>
        <w:ind w:left="397" w:hanging="397"/>
        <w:jc w:val="left"/>
        <w:rPr>
          <w:b/>
          <w:caps/>
          <w:sz w:val="26"/>
        </w:rPr>
      </w:pPr>
      <w:r w:rsidRPr="00456441">
        <w:rPr>
          <w:b/>
          <w:caps/>
          <w:sz w:val="26"/>
        </w:rPr>
        <w:t>3</w:t>
      </w:r>
      <w:r w:rsidRPr="00456441">
        <w:rPr>
          <w:b/>
          <w:caps/>
          <w:sz w:val="26"/>
        </w:rPr>
        <w:tab/>
      </w:r>
      <w:r w:rsidR="00D53A23">
        <w:rPr>
          <w:b/>
          <w:caps/>
          <w:sz w:val="26"/>
        </w:rPr>
        <w:t>Methods</w:t>
      </w:r>
    </w:p>
    <w:p w14:paraId="2EF4D79E" w14:textId="6CC0C42F" w:rsidR="00D53A23" w:rsidRDefault="00D53A23" w:rsidP="00D53A23">
      <w:pPr>
        <w:ind w:firstLine="0"/>
      </w:pPr>
      <w:r>
        <w:t xml:space="preserve">The first step in the research is to collect the criteria for research and development job positions obtained from the job vacancy website. The criteria obtained are grouped </w:t>
      </w:r>
      <w:r w:rsidR="00F54DAD">
        <w:t>into three</w:t>
      </w:r>
      <w:r>
        <w:t xml:space="preserve"> categories of criteria, namely </w:t>
      </w:r>
      <w:r>
        <w:t xml:space="preserve">objective criteria, subjective criteria, and absolute criteria. To determine the most influential criteria from each category of criteria, the criteria were reduced using the Pareto 80/20 method. The criteria that have been determined are then assessed for the level of importance by professionals in the field of research and development and the data for the level of importance </w:t>
      </w:r>
      <w:r w:rsidR="00F54DAD">
        <w:t>was also</w:t>
      </w:r>
      <w:r>
        <w:t xml:space="preserve"> tested for consistency using the Analytical Hierarchy Process (AHP) consistency test before calculating the weight using the Fuzzy Analytical Hierarchy Process (FAHP). The weights that have been obtained for each criterion will be used as the basis for the suitability assessment system. The scoring system was created using the spreadsheet application in which there are questions that must be answered by the respondent </w:t>
      </w:r>
      <w:r w:rsidR="00F54DAD">
        <w:t>to calculate the percentage of fitness for the R&amp;D position.</w:t>
      </w:r>
    </w:p>
    <w:p w14:paraId="35E281F1" w14:textId="64A2CE6F" w:rsidR="00084FD1" w:rsidRPr="00344BA0" w:rsidRDefault="00084FD1" w:rsidP="00084FD1">
      <w:pPr>
        <w:tabs>
          <w:tab w:val="left" w:pos="397"/>
        </w:tabs>
        <w:spacing w:before="480" w:after="240" w:line="300" w:lineRule="exact"/>
        <w:ind w:left="397" w:hanging="397"/>
        <w:jc w:val="left"/>
        <w:rPr>
          <w:b/>
          <w:caps/>
          <w:sz w:val="26"/>
        </w:rPr>
      </w:pPr>
      <w:r>
        <w:rPr>
          <w:b/>
          <w:caps/>
          <w:sz w:val="26"/>
        </w:rPr>
        <w:t>4</w:t>
      </w:r>
      <w:r>
        <w:rPr>
          <w:b/>
          <w:caps/>
          <w:sz w:val="26"/>
        </w:rPr>
        <w:tab/>
      </w:r>
      <w:r w:rsidR="007413C9">
        <w:rPr>
          <w:b/>
          <w:caps/>
          <w:sz w:val="26"/>
        </w:rPr>
        <w:t>Results and discussion</w:t>
      </w:r>
    </w:p>
    <w:p w14:paraId="35EC903B" w14:textId="77777777" w:rsidR="00F54DAD" w:rsidRPr="00424A5C" w:rsidRDefault="00F54DAD" w:rsidP="00F54DAD">
      <w:pPr>
        <w:spacing w:line="240" w:lineRule="auto"/>
        <w:ind w:firstLine="0"/>
        <w:rPr>
          <w:b/>
          <w:bCs/>
        </w:rPr>
      </w:pPr>
      <w:r w:rsidRPr="00424A5C">
        <w:rPr>
          <w:b/>
          <w:bCs/>
        </w:rPr>
        <w:t>Criteria Grouping</w:t>
      </w:r>
    </w:p>
    <w:p w14:paraId="3A7697B6" w14:textId="552BF7A6" w:rsidR="00F54DAD" w:rsidRDefault="00F54DAD" w:rsidP="00F54DAD">
      <w:pPr>
        <w:spacing w:line="240" w:lineRule="auto"/>
        <w:ind w:firstLine="0"/>
      </w:pPr>
      <w:r>
        <w:t xml:space="preserve">The criteria obtained are 64 criteria, then the criteria are grouped into 3 categories, namely objective, subjective, and absolute criteria. The results of grouping obtained the objective criteria group consisting of 21 criteria, the subjective criteria group 19 criteria. In each group, the criteria are re-grouped based on the similarity of the understanding they have so that the objective and subjective criteria groups each become 8 criteria. </w:t>
      </w:r>
    </w:p>
    <w:p w14:paraId="12C875BF" w14:textId="7E05D297" w:rsidR="00F54DAD" w:rsidRDefault="00F54DAD" w:rsidP="00F54DAD">
      <w:pPr>
        <w:spacing w:line="240" w:lineRule="auto"/>
        <w:ind w:firstLine="0"/>
      </w:pPr>
    </w:p>
    <w:p w14:paraId="103F11DF" w14:textId="77777777" w:rsidR="00F54DAD" w:rsidRPr="00424A5C" w:rsidRDefault="00F54DAD" w:rsidP="00F54DAD">
      <w:pPr>
        <w:spacing w:line="240" w:lineRule="auto"/>
        <w:ind w:firstLine="0"/>
        <w:rPr>
          <w:b/>
          <w:bCs/>
        </w:rPr>
      </w:pPr>
      <w:r w:rsidRPr="00424A5C">
        <w:rPr>
          <w:b/>
          <w:bCs/>
        </w:rPr>
        <w:t>Pareto chart</w:t>
      </w:r>
    </w:p>
    <w:p w14:paraId="6FBA6D80" w14:textId="6AAD06DE" w:rsidR="00F54DAD" w:rsidRDefault="00F54DAD" w:rsidP="00F54DAD">
      <w:r>
        <w:t>The criteria data have been grouped and will be reduced using the Pareto 80/20 diagram to determine the most influential criteria.</w:t>
      </w:r>
      <w:r w:rsidRPr="00F54DAD">
        <w:rPr>
          <w:noProof/>
          <w:lang w:eastAsia="en-GB"/>
        </w:rPr>
        <w:t xml:space="preserve"> </w:t>
      </w:r>
      <w:r>
        <w:t>The number of objective criteria is reduced to 5 criteria, namely education level, work experience, ability to analyse, ability to do research, and ability to plan as shown in Figure 1. The left y-axis is the frequency while th</w:t>
      </w:r>
      <w:r w:rsidR="00B3468A">
        <w:t xml:space="preserve">e right side of y-axis is indicating the percentage. </w:t>
      </w:r>
    </w:p>
    <w:p w14:paraId="468993DD" w14:textId="71FA4DBA" w:rsidR="00F54DAD" w:rsidRDefault="00F54DAD" w:rsidP="00F54DAD">
      <w:pPr>
        <w:spacing w:line="240" w:lineRule="auto"/>
        <w:ind w:firstLine="0"/>
        <w:rPr>
          <w:noProof/>
          <w:lang w:eastAsia="en-GB"/>
        </w:rPr>
      </w:pPr>
    </w:p>
    <w:p w14:paraId="6768BC88" w14:textId="77777777" w:rsidR="00F54DAD" w:rsidRDefault="00F54DAD" w:rsidP="00F54DAD">
      <w:pPr>
        <w:keepNext/>
        <w:spacing w:line="240" w:lineRule="auto"/>
        <w:ind w:firstLine="0"/>
        <w:jc w:val="center"/>
      </w:pPr>
      <w:r w:rsidRPr="009B125B">
        <w:rPr>
          <w:noProof/>
          <w:lang w:eastAsia="en-GB"/>
        </w:rPr>
        <w:drawing>
          <wp:inline distT="0" distB="0" distL="0" distR="0" wp14:anchorId="5246339D" wp14:editId="7E17C0CE">
            <wp:extent cx="2700020" cy="1617980"/>
            <wp:effectExtent l="0" t="0" r="5080" b="1270"/>
            <wp:docPr id="11" name="Picture 11" descr="F:\RONY\RONY\TA SEMENTARA\PAPER\gambarjurnaldanfileexcelchristanto\Gambar 2 Diagram Pareto Criteria Obje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Y\RONY\TA SEMENTARA\PAPER\gambarjurnaldanfileexcelchristanto\Gambar 2 Diagram Pareto Criteria Objectiv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20" cy="1617980"/>
                    </a:xfrm>
                    <a:prstGeom prst="rect">
                      <a:avLst/>
                    </a:prstGeom>
                    <a:noFill/>
                    <a:ln>
                      <a:noFill/>
                    </a:ln>
                  </pic:spPr>
                </pic:pic>
              </a:graphicData>
            </a:graphic>
          </wp:inline>
        </w:drawing>
      </w:r>
    </w:p>
    <w:p w14:paraId="0902312F" w14:textId="49AB6DBE" w:rsidR="00F54DAD" w:rsidRDefault="00F54DAD" w:rsidP="00F54DAD">
      <w:pPr>
        <w:pStyle w:val="Caption"/>
        <w:jc w:val="center"/>
      </w:pPr>
      <w:r>
        <w:t xml:space="preserve">Figure </w:t>
      </w:r>
      <w:r>
        <w:fldChar w:fldCharType="begin"/>
      </w:r>
      <w:r>
        <w:instrText xml:space="preserve"> SEQ Figure \* ARABIC </w:instrText>
      </w:r>
      <w:r>
        <w:fldChar w:fldCharType="separate"/>
      </w:r>
      <w:r w:rsidR="007413C9">
        <w:rPr>
          <w:noProof/>
        </w:rPr>
        <w:t>1</w:t>
      </w:r>
      <w:r>
        <w:fldChar w:fldCharType="end"/>
      </w:r>
      <w:r>
        <w:t xml:space="preserve"> Pareto diagram for objective criteria</w:t>
      </w:r>
    </w:p>
    <w:p w14:paraId="010F2652" w14:textId="01E6A2D3" w:rsidR="00B3468A" w:rsidRDefault="00B3468A" w:rsidP="00B3468A">
      <w:pPr>
        <w:pStyle w:val="Table"/>
        <w:jc w:val="both"/>
      </w:pPr>
      <w:r>
        <w:rPr>
          <w:noProof/>
        </w:rPr>
        <w:lastRenderedPageBreak/>
        <mc:AlternateContent>
          <mc:Choice Requires="wps">
            <w:drawing>
              <wp:anchor distT="0" distB="0" distL="114300" distR="114300" simplePos="0" relativeHeight="251660288" behindDoc="0" locked="0" layoutInCell="1" allowOverlap="1" wp14:anchorId="45B75C73" wp14:editId="1448E2FB">
                <wp:simplePos x="0" y="0"/>
                <wp:positionH relativeFrom="column">
                  <wp:posOffset>7665</wp:posOffset>
                </wp:positionH>
                <wp:positionV relativeFrom="paragraph">
                  <wp:posOffset>1791779</wp:posOffset>
                </wp:positionV>
                <wp:extent cx="2700020" cy="635"/>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2700020" cy="635"/>
                        </a:xfrm>
                        <a:prstGeom prst="rect">
                          <a:avLst/>
                        </a:prstGeom>
                        <a:solidFill>
                          <a:prstClr val="white"/>
                        </a:solidFill>
                        <a:ln>
                          <a:noFill/>
                        </a:ln>
                      </wps:spPr>
                      <wps:txbx>
                        <w:txbxContent>
                          <w:p w14:paraId="4F30839A" w14:textId="20786023" w:rsidR="00B3468A" w:rsidRPr="003B77DC" w:rsidRDefault="00B3468A" w:rsidP="00B3468A">
                            <w:pPr>
                              <w:pStyle w:val="Caption"/>
                              <w:jc w:val="center"/>
                              <w:rPr>
                                <w:noProof/>
                                <w:sz w:val="20"/>
                                <w:lang w:eastAsia="en-GB"/>
                              </w:rPr>
                            </w:pPr>
                            <w:r>
                              <w:t xml:space="preserve">Figure </w:t>
                            </w:r>
                            <w:r>
                              <w:fldChar w:fldCharType="begin"/>
                            </w:r>
                            <w:r>
                              <w:instrText xml:space="preserve"> SEQ Figure \* ARABIC </w:instrText>
                            </w:r>
                            <w:r>
                              <w:fldChar w:fldCharType="separate"/>
                            </w:r>
                            <w:r w:rsidR="007413C9">
                              <w:rPr>
                                <w:noProof/>
                              </w:rPr>
                              <w:t>2</w:t>
                            </w:r>
                            <w:r>
                              <w:fldChar w:fldCharType="end"/>
                            </w:r>
                            <w:r>
                              <w:t xml:space="preserve"> Pareto diagram of subjective criteria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5B75C73" id="_x0000_t202" coordsize="21600,21600" o:spt="202" path="m,l,21600r21600,l21600,xe">
                <v:stroke joinstyle="miter"/>
                <v:path gradientshapeok="t" o:connecttype="rect"/>
              </v:shapetype>
              <v:shape id="Text Box 12" o:spid="_x0000_s1026" type="#_x0000_t202" style="position:absolute;left:0;text-align:left;margin-left:.6pt;margin-top:141.1pt;width:212.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zdFAIAADgEAAAOAAAAZHJzL2Uyb0RvYy54bWysU8GO0zAQvSPxD5bvNGkRC4qarkpXRUjV&#10;7kpdtGfXsZtIjseM3SbL1zN2khYWToiLM/GM33jee17e9q1hZ4W+AVvy+SznTFkJVWOPJf/2tH33&#10;iTMfhK2EAatK/qI8v129fbPsXKEWUIOpFDICsb7oXMnrEFyRZV7WqhV+Bk5ZSmrAVgT6xWNWoegI&#10;vTXZIs9vsg6wcghSeU+7d0OSrxK+1kqGB629CsyUnO4W0oppPcQ1Wy1FcUTh6kaO1xD/cItWNJaa&#10;XqDuRBDshM0fUG0jETzoMJPQZqB1I1WagaaZ56+m2dfCqTQLkePdhSb//2Dl/XnvHpGF/jP0JGAk&#10;pHO+8LQZ5+k1tvFLN2WUJwpfLrSpPjBJm4uPeZ4vKCUpd/P+Q8TIrkcd+vBFQctiUHIkTRJV4rzz&#10;YSidSmInD6apto0x8ScmNgbZWZB+Xd0ENYL/VmVsrLUQTw2AcSe7zhGj0B/6cbgDVC80M8JgB+/k&#10;tqFGO+HDo0DSn2YhT4cHWrSBruQwRpzVgD/+th/rSRbKctaRn0ruv58EKs7MV0uCRfNNAU7BYQrs&#10;qd0AjTin1+JkCukABjOFGqF9JquvYxdKCSupV8nDFG7C4Gp6KlKt16mILOZE2Nm9kxF6IvSpfxbo&#10;RjkCqXgPk9NE8UqVoTbp4tanQBQnySKhA4sjz2TPJPr4lKL/f/1PVdcHv/oJAAD//wMAUEsDBBQA&#10;BgAIAAAAIQC5Xwv73gAAAAkBAAAPAAAAZHJzL2Rvd25yZXYueG1sTI8xT8MwEIV3JP6DdUgsiDq4&#10;UVSFOFVVwQBLRejC5sZuHIjPke204d9zsNDt3r2nd99V69kN7GRC7D1KeFhkwAy2XvfYSdi/P9+v&#10;gMWkUKvBo5HwbSKs6+urSpXan/HNnJrUMSrBWCoJNqWx5Dy21jgVF340SN7RB6cSydBxHdSZyt3A&#10;RZYV3Kke6YJVo9la0341k5Owyz929m46Pr1u8mV42U/b4rNrpLy9mTePwJKZ038YfvEJHWpiOvgJ&#10;dWQDaUFBCWIlaCA/F0UO7PC3WQKvK375Qf0DAAD//wMAUEsBAi0AFAAGAAgAAAAhALaDOJL+AAAA&#10;4QEAABMAAAAAAAAAAAAAAAAAAAAAAFtDb250ZW50X1R5cGVzXS54bWxQSwECLQAUAAYACAAAACEA&#10;OP0h/9YAAACUAQAACwAAAAAAAAAAAAAAAAAvAQAAX3JlbHMvLnJlbHNQSwECLQAUAAYACAAAACEA&#10;1pk83RQCAAA4BAAADgAAAAAAAAAAAAAAAAAuAgAAZHJzL2Uyb0RvYy54bWxQSwECLQAUAAYACAAA&#10;ACEAuV8L+94AAAAJAQAADwAAAAAAAAAAAAAAAABuBAAAZHJzL2Rvd25yZXYueG1sUEsFBgAAAAAE&#10;AAQA8wAAAHkFAAAAAA==&#10;" stroked="f">
                <v:textbox style="mso-fit-shape-to-text:t" inset="0,0,0,0">
                  <w:txbxContent>
                    <w:p w14:paraId="4F30839A" w14:textId="20786023" w:rsidR="00B3468A" w:rsidRPr="003B77DC" w:rsidRDefault="00B3468A" w:rsidP="00B3468A">
                      <w:pPr>
                        <w:pStyle w:val="Caption"/>
                        <w:jc w:val="center"/>
                        <w:rPr>
                          <w:noProof/>
                          <w:sz w:val="20"/>
                          <w:lang w:eastAsia="en-GB"/>
                        </w:rPr>
                      </w:pPr>
                      <w:r>
                        <w:t xml:space="preserve">Figure </w:t>
                      </w:r>
                      <w:r>
                        <w:fldChar w:fldCharType="begin"/>
                      </w:r>
                      <w:r>
                        <w:instrText xml:space="preserve"> SEQ Figure \* ARABIC </w:instrText>
                      </w:r>
                      <w:r>
                        <w:fldChar w:fldCharType="separate"/>
                      </w:r>
                      <w:r w:rsidR="007413C9">
                        <w:rPr>
                          <w:noProof/>
                        </w:rPr>
                        <w:t>2</w:t>
                      </w:r>
                      <w:r>
                        <w:fldChar w:fldCharType="end"/>
                      </w:r>
                      <w:r>
                        <w:t xml:space="preserve"> Pareto diagram of subjective criteria</w:t>
                      </w:r>
                    </w:p>
                  </w:txbxContent>
                </v:textbox>
                <w10:wrap type="topAndBottom"/>
              </v:shape>
            </w:pict>
          </mc:Fallback>
        </mc:AlternateContent>
      </w:r>
      <w:r>
        <w:t>The subjective criteria were reduced to 4 criteria namely interpersonal skills, mastery of software, ability to solve problems, the ability to speak spoken and written English as shown in Figure 2.</w:t>
      </w:r>
    </w:p>
    <w:p w14:paraId="7DC7C6E7" w14:textId="7248CB06" w:rsidR="00B3468A" w:rsidRPr="00424A5C" w:rsidRDefault="00B3468A" w:rsidP="00B3468A">
      <w:pPr>
        <w:pStyle w:val="Table"/>
        <w:jc w:val="both"/>
        <w:rPr>
          <w:b/>
          <w:bCs/>
        </w:rPr>
      </w:pPr>
      <w:r w:rsidRPr="00424A5C">
        <w:rPr>
          <w:b/>
          <w:bCs/>
          <w:noProof/>
          <w:lang w:eastAsia="en-GB"/>
        </w:rPr>
        <w:drawing>
          <wp:anchor distT="0" distB="0" distL="114300" distR="114300" simplePos="0" relativeHeight="251661312" behindDoc="0" locked="0" layoutInCell="1" allowOverlap="1" wp14:anchorId="16369FDA" wp14:editId="005581F0">
            <wp:simplePos x="0" y="0"/>
            <wp:positionH relativeFrom="column">
              <wp:posOffset>-2407</wp:posOffset>
            </wp:positionH>
            <wp:positionV relativeFrom="paragraph">
              <wp:posOffset>-558680</wp:posOffset>
            </wp:positionV>
            <wp:extent cx="2700020" cy="1746250"/>
            <wp:effectExtent l="0" t="0" r="5080" b="6350"/>
            <wp:wrapTopAndBottom/>
            <wp:docPr id="2" name="Picture 2" descr="F:\RONY\RONY\TA SEMENTARA\PAPER\gambarjurnaldanfileexcelchristanto\Gambar 3 Diagram Pareto Criteria Subje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Y\RONY\TA SEMENTARA\PAPER\gambarjurnaldanfileexcelchristanto\Gambar 3 Diagram Pareto Criteria Subjectiv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20" cy="1746250"/>
                    </a:xfrm>
                    <a:prstGeom prst="rect">
                      <a:avLst/>
                    </a:prstGeom>
                    <a:noFill/>
                    <a:ln>
                      <a:noFill/>
                    </a:ln>
                  </pic:spPr>
                </pic:pic>
              </a:graphicData>
            </a:graphic>
          </wp:anchor>
        </w:drawing>
      </w:r>
      <w:r w:rsidRPr="00424A5C">
        <w:rPr>
          <w:b/>
          <w:bCs/>
        </w:rPr>
        <w:t>Analytical Hierarchy Process (AHP) Consistency Test</w:t>
      </w:r>
    </w:p>
    <w:p w14:paraId="6F9CA723" w14:textId="0D1842CE" w:rsidR="00B3468A" w:rsidRDefault="00B3468A" w:rsidP="00B3468A">
      <w:pPr>
        <w:pStyle w:val="Table"/>
        <w:jc w:val="both"/>
      </w:pPr>
      <w:r>
        <w:t xml:space="preserve">The </w:t>
      </w:r>
      <w:r w:rsidR="00E64D50">
        <w:t>reduced criteria</w:t>
      </w:r>
      <w:r>
        <w:t xml:space="preserve"> </w:t>
      </w:r>
      <w:r w:rsidR="00E64D50">
        <w:t>are</w:t>
      </w:r>
      <w:r>
        <w:t xml:space="preserve"> assessed in advance for the level of importance by an expert who is a professional research and development practitioner in PT. </w:t>
      </w:r>
      <w:proofErr w:type="spellStart"/>
      <w:r>
        <w:t>Mandom</w:t>
      </w:r>
      <w:proofErr w:type="spellEnd"/>
      <w:r>
        <w:t xml:space="preserve"> Indonesia. The data on the level of importance of the criteria obtained through the questionnaire was subjected to a consistency test before being used in calculating the weight of the criteria. The results of the consistency test showed that the level of importance of the data was consistent with the consistency ratio value of the objective criteria was 0.07 and the consistency ratio value for subjective criteria was 0.07 which still below the 0.1 threshold</w:t>
      </w:r>
      <w:r w:rsidR="00E64D50">
        <w:t xml:space="preserve"> value.</w:t>
      </w:r>
    </w:p>
    <w:p w14:paraId="06C8E85A" w14:textId="77777777" w:rsidR="00B3468A" w:rsidRPr="00424A5C" w:rsidRDefault="00B3468A" w:rsidP="00B3468A">
      <w:pPr>
        <w:pStyle w:val="Table"/>
        <w:jc w:val="both"/>
        <w:rPr>
          <w:b/>
          <w:bCs/>
        </w:rPr>
      </w:pPr>
      <w:r w:rsidRPr="00424A5C">
        <w:rPr>
          <w:b/>
          <w:bCs/>
        </w:rPr>
        <w:t>Fuzzy Analytical Hierarchy Process (FAHP)</w:t>
      </w:r>
    </w:p>
    <w:p w14:paraId="0A1F2F92" w14:textId="4C318B8A" w:rsidR="00F54DAD" w:rsidRDefault="00B3468A" w:rsidP="00E64D50">
      <w:pPr>
        <w:pStyle w:val="Table"/>
        <w:jc w:val="both"/>
      </w:pPr>
      <w:r>
        <w:t xml:space="preserve">To determine the weight of the criteria based on the level of importance of the criteria, the FAHP method is used. The criterion level of importance data will be converted using the previous Fuzzy conversion scale before the calculation is carried out. Calculations using the FAHP are carried out </w:t>
      </w:r>
      <w:r w:rsidR="00E64D50">
        <w:t>to assign</w:t>
      </w:r>
      <w:r>
        <w:t xml:space="preserve"> weight of each criterion</w:t>
      </w:r>
      <w:r w:rsidR="00E64D50">
        <w:t>. Table 2 and Table 3 summarize the weights for objective and subjective criteria respectively.</w:t>
      </w:r>
    </w:p>
    <w:p w14:paraId="20390D0F" w14:textId="43C2A870" w:rsidR="00E64D50" w:rsidRDefault="00E64D50" w:rsidP="00E64D50">
      <w:pPr>
        <w:pStyle w:val="Caption"/>
        <w:keepNext/>
        <w:jc w:val="center"/>
      </w:pPr>
      <w:r>
        <w:t xml:space="preserve">Table </w:t>
      </w:r>
      <w:r>
        <w:fldChar w:fldCharType="begin"/>
      </w:r>
      <w:r>
        <w:instrText xml:space="preserve"> SEQ Table \* ARABIC </w:instrText>
      </w:r>
      <w:r>
        <w:fldChar w:fldCharType="separate"/>
      </w:r>
      <w:r w:rsidR="00834476">
        <w:rPr>
          <w:noProof/>
        </w:rPr>
        <w:t>2</w:t>
      </w:r>
      <w:r>
        <w:fldChar w:fldCharType="end"/>
      </w:r>
      <w:r>
        <w:t xml:space="preserve"> Objective criteria weights</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tblGrid>
      <w:tr w:rsidR="00E64D50" w:rsidRPr="00E64D50" w14:paraId="52098A17" w14:textId="77777777" w:rsidTr="00D03B5C">
        <w:trPr>
          <w:trHeight w:val="170"/>
          <w:tblHeader/>
          <w:jc w:val="center"/>
        </w:trPr>
        <w:tc>
          <w:tcPr>
            <w:tcW w:w="2122" w:type="dxa"/>
            <w:shd w:val="clear" w:color="auto" w:fill="auto"/>
            <w:vAlign w:val="center"/>
            <w:hideMark/>
          </w:tcPr>
          <w:p w14:paraId="68C9338A" w14:textId="77777777" w:rsidR="00E64D50" w:rsidRPr="00E64D50" w:rsidRDefault="00E64D50" w:rsidP="00E64D50">
            <w:pPr>
              <w:spacing w:line="240" w:lineRule="auto"/>
              <w:ind w:firstLine="0"/>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Objective Criteria</w:t>
            </w:r>
          </w:p>
        </w:tc>
        <w:tc>
          <w:tcPr>
            <w:tcW w:w="1984" w:type="dxa"/>
            <w:shd w:val="clear" w:color="auto" w:fill="auto"/>
            <w:noWrap/>
            <w:vAlign w:val="center"/>
            <w:hideMark/>
          </w:tcPr>
          <w:p w14:paraId="09CB29A6" w14:textId="77777777" w:rsidR="00E64D50" w:rsidRPr="00E64D50" w:rsidRDefault="00E64D50" w:rsidP="00E64D50">
            <w:pPr>
              <w:spacing w:line="240" w:lineRule="auto"/>
              <w:ind w:firstLine="0"/>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Weight</w:t>
            </w:r>
          </w:p>
        </w:tc>
      </w:tr>
      <w:tr w:rsidR="00E64D50" w:rsidRPr="00E64D50" w14:paraId="3D6D3659" w14:textId="77777777" w:rsidTr="00D03B5C">
        <w:trPr>
          <w:trHeight w:val="170"/>
          <w:jc w:val="center"/>
        </w:trPr>
        <w:tc>
          <w:tcPr>
            <w:tcW w:w="2122" w:type="dxa"/>
            <w:shd w:val="clear" w:color="auto" w:fill="auto"/>
            <w:noWrap/>
            <w:vAlign w:val="center"/>
            <w:hideMark/>
          </w:tcPr>
          <w:p w14:paraId="53036474" w14:textId="77777777" w:rsidR="00E64D50" w:rsidRPr="00E64D50" w:rsidRDefault="00E64D50" w:rsidP="00E64D50">
            <w:pPr>
              <w:spacing w:line="240" w:lineRule="auto"/>
              <w:ind w:firstLine="0"/>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Education level</w:t>
            </w:r>
          </w:p>
        </w:tc>
        <w:tc>
          <w:tcPr>
            <w:tcW w:w="1984" w:type="dxa"/>
            <w:shd w:val="clear" w:color="auto" w:fill="auto"/>
            <w:noWrap/>
            <w:vAlign w:val="center"/>
            <w:hideMark/>
          </w:tcPr>
          <w:p w14:paraId="443196A6" w14:textId="77777777" w:rsidR="00E64D50" w:rsidRPr="00E64D50" w:rsidRDefault="00E64D50" w:rsidP="00E64D50">
            <w:pPr>
              <w:spacing w:line="240" w:lineRule="auto"/>
              <w:ind w:firstLine="0"/>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0,07</w:t>
            </w:r>
          </w:p>
        </w:tc>
      </w:tr>
      <w:tr w:rsidR="00E64D50" w:rsidRPr="00E64D50" w14:paraId="1083B776" w14:textId="77777777" w:rsidTr="00D03B5C">
        <w:trPr>
          <w:trHeight w:val="170"/>
          <w:jc w:val="center"/>
        </w:trPr>
        <w:tc>
          <w:tcPr>
            <w:tcW w:w="2122" w:type="dxa"/>
            <w:shd w:val="clear" w:color="auto" w:fill="auto"/>
            <w:noWrap/>
            <w:vAlign w:val="center"/>
            <w:hideMark/>
          </w:tcPr>
          <w:p w14:paraId="21CAB838" w14:textId="77777777" w:rsidR="00E64D50" w:rsidRPr="00E64D50" w:rsidRDefault="00E64D50" w:rsidP="00E64D50">
            <w:pPr>
              <w:spacing w:line="240" w:lineRule="auto"/>
              <w:ind w:firstLine="0"/>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Experience length</w:t>
            </w:r>
          </w:p>
        </w:tc>
        <w:tc>
          <w:tcPr>
            <w:tcW w:w="1984" w:type="dxa"/>
            <w:shd w:val="clear" w:color="auto" w:fill="auto"/>
            <w:noWrap/>
            <w:vAlign w:val="center"/>
            <w:hideMark/>
          </w:tcPr>
          <w:p w14:paraId="790A058C" w14:textId="77777777" w:rsidR="00E64D50" w:rsidRPr="00E64D50" w:rsidRDefault="00E64D50" w:rsidP="00E64D50">
            <w:pPr>
              <w:spacing w:line="240" w:lineRule="auto"/>
              <w:ind w:firstLine="0"/>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0,12</w:t>
            </w:r>
          </w:p>
        </w:tc>
      </w:tr>
      <w:tr w:rsidR="00E64D50" w:rsidRPr="00E64D50" w14:paraId="06629028" w14:textId="77777777" w:rsidTr="00D03B5C">
        <w:trPr>
          <w:trHeight w:val="170"/>
          <w:jc w:val="center"/>
        </w:trPr>
        <w:tc>
          <w:tcPr>
            <w:tcW w:w="2122" w:type="dxa"/>
            <w:shd w:val="clear" w:color="auto" w:fill="auto"/>
            <w:noWrap/>
            <w:vAlign w:val="center"/>
          </w:tcPr>
          <w:p w14:paraId="2821D70D" w14:textId="77777777" w:rsidR="00E64D50" w:rsidRPr="00E64D50" w:rsidRDefault="00E64D50" w:rsidP="00E64D50">
            <w:pPr>
              <w:spacing w:line="240" w:lineRule="auto"/>
              <w:ind w:firstLine="0"/>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Analytical capabilities</w:t>
            </w:r>
          </w:p>
        </w:tc>
        <w:tc>
          <w:tcPr>
            <w:tcW w:w="1984" w:type="dxa"/>
            <w:shd w:val="clear" w:color="auto" w:fill="auto"/>
            <w:noWrap/>
            <w:vAlign w:val="center"/>
          </w:tcPr>
          <w:p w14:paraId="3543D581" w14:textId="77777777" w:rsidR="00E64D50" w:rsidRPr="00E64D50" w:rsidRDefault="00E64D50" w:rsidP="00E64D50">
            <w:pPr>
              <w:spacing w:line="240" w:lineRule="auto"/>
              <w:ind w:firstLine="0"/>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0,32</w:t>
            </w:r>
          </w:p>
        </w:tc>
      </w:tr>
      <w:tr w:rsidR="00E64D50" w:rsidRPr="00E64D50" w14:paraId="6B848B54" w14:textId="77777777" w:rsidTr="00D03B5C">
        <w:trPr>
          <w:trHeight w:val="170"/>
          <w:jc w:val="center"/>
        </w:trPr>
        <w:tc>
          <w:tcPr>
            <w:tcW w:w="2122" w:type="dxa"/>
            <w:shd w:val="clear" w:color="auto" w:fill="auto"/>
            <w:noWrap/>
            <w:vAlign w:val="center"/>
          </w:tcPr>
          <w:p w14:paraId="0E40FD4A" w14:textId="77777777" w:rsidR="00E64D50" w:rsidRPr="00E64D50" w:rsidRDefault="00E64D50" w:rsidP="00E64D50">
            <w:pPr>
              <w:spacing w:line="240" w:lineRule="auto"/>
              <w:ind w:firstLine="0"/>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Research capabilities</w:t>
            </w:r>
          </w:p>
        </w:tc>
        <w:tc>
          <w:tcPr>
            <w:tcW w:w="1984" w:type="dxa"/>
            <w:shd w:val="clear" w:color="auto" w:fill="auto"/>
            <w:noWrap/>
            <w:vAlign w:val="center"/>
          </w:tcPr>
          <w:p w14:paraId="6E41C08B" w14:textId="77777777" w:rsidR="00E64D50" w:rsidRPr="00E64D50" w:rsidRDefault="00E64D50" w:rsidP="00E64D50">
            <w:pPr>
              <w:spacing w:line="240" w:lineRule="auto"/>
              <w:ind w:firstLine="0"/>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0,27</w:t>
            </w:r>
          </w:p>
        </w:tc>
      </w:tr>
      <w:tr w:rsidR="00E64D50" w:rsidRPr="00E64D50" w14:paraId="37C58567" w14:textId="77777777" w:rsidTr="00D03B5C">
        <w:trPr>
          <w:trHeight w:val="170"/>
          <w:jc w:val="center"/>
        </w:trPr>
        <w:tc>
          <w:tcPr>
            <w:tcW w:w="2122" w:type="dxa"/>
            <w:shd w:val="clear" w:color="auto" w:fill="auto"/>
            <w:noWrap/>
            <w:vAlign w:val="center"/>
          </w:tcPr>
          <w:p w14:paraId="56E21904" w14:textId="77777777" w:rsidR="00E64D50" w:rsidRPr="00E64D50" w:rsidRDefault="00E64D50" w:rsidP="00E64D50">
            <w:pPr>
              <w:spacing w:line="240" w:lineRule="auto"/>
              <w:ind w:firstLine="0"/>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Planning capabilities</w:t>
            </w:r>
          </w:p>
        </w:tc>
        <w:tc>
          <w:tcPr>
            <w:tcW w:w="1984" w:type="dxa"/>
            <w:shd w:val="clear" w:color="auto" w:fill="auto"/>
            <w:noWrap/>
            <w:vAlign w:val="center"/>
          </w:tcPr>
          <w:p w14:paraId="3AE67FE7" w14:textId="77777777" w:rsidR="00E64D50" w:rsidRPr="00E64D50" w:rsidRDefault="00E64D50" w:rsidP="00E64D50">
            <w:pPr>
              <w:spacing w:line="240" w:lineRule="auto"/>
              <w:ind w:firstLine="0"/>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0,22</w:t>
            </w:r>
          </w:p>
        </w:tc>
      </w:tr>
    </w:tbl>
    <w:p w14:paraId="6F27E216" w14:textId="681956C2" w:rsidR="00B3468A" w:rsidRDefault="00B3468A" w:rsidP="00F54DAD">
      <w:pPr>
        <w:pStyle w:val="Table"/>
      </w:pPr>
    </w:p>
    <w:p w14:paraId="3616D5BE" w14:textId="28F423C7" w:rsidR="002D2C12" w:rsidRDefault="002D2C12" w:rsidP="002D2C12">
      <w:pPr>
        <w:pStyle w:val="Caption"/>
        <w:keepNext/>
        <w:jc w:val="center"/>
      </w:pPr>
      <w:r>
        <w:t xml:space="preserve">Table </w:t>
      </w:r>
      <w:r>
        <w:fldChar w:fldCharType="begin"/>
      </w:r>
      <w:r>
        <w:instrText xml:space="preserve"> SEQ Table \* ARABIC </w:instrText>
      </w:r>
      <w:r>
        <w:fldChar w:fldCharType="separate"/>
      </w:r>
      <w:r w:rsidR="00834476">
        <w:rPr>
          <w:noProof/>
        </w:rPr>
        <w:t>3</w:t>
      </w:r>
      <w:r>
        <w:fldChar w:fldCharType="end"/>
      </w:r>
      <w:r>
        <w:t xml:space="preserve"> Subjective criteria weights</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tblGrid>
      <w:tr w:rsidR="00E64D50" w:rsidRPr="00E64D50" w14:paraId="0C8B8899" w14:textId="77777777" w:rsidTr="00D03B5C">
        <w:trPr>
          <w:trHeight w:val="170"/>
          <w:tblHeader/>
          <w:jc w:val="center"/>
        </w:trPr>
        <w:tc>
          <w:tcPr>
            <w:tcW w:w="2122" w:type="dxa"/>
            <w:shd w:val="clear" w:color="auto" w:fill="auto"/>
            <w:vAlign w:val="center"/>
            <w:hideMark/>
          </w:tcPr>
          <w:p w14:paraId="1A9D90E1" w14:textId="77777777" w:rsidR="00E64D50" w:rsidRPr="00E64D50" w:rsidRDefault="00E64D50" w:rsidP="00E64D50">
            <w:pPr>
              <w:spacing w:line="240" w:lineRule="auto"/>
              <w:ind w:left="-152" w:firstLine="52"/>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Subjective Criteria</w:t>
            </w:r>
          </w:p>
        </w:tc>
        <w:tc>
          <w:tcPr>
            <w:tcW w:w="1984" w:type="dxa"/>
            <w:shd w:val="clear" w:color="auto" w:fill="auto"/>
            <w:noWrap/>
            <w:vAlign w:val="center"/>
            <w:hideMark/>
          </w:tcPr>
          <w:p w14:paraId="29CBDA89" w14:textId="7EBDA360" w:rsidR="00E64D50" w:rsidRPr="00E64D50" w:rsidRDefault="00E64D50" w:rsidP="00E64D50">
            <w:pPr>
              <w:spacing w:line="240" w:lineRule="auto"/>
              <w:ind w:left="-152" w:firstLine="52"/>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Weight</w:t>
            </w:r>
          </w:p>
        </w:tc>
      </w:tr>
      <w:tr w:rsidR="00E64D50" w:rsidRPr="00E64D50" w14:paraId="34FAEFD7" w14:textId="77777777" w:rsidTr="00D03B5C">
        <w:trPr>
          <w:trHeight w:val="170"/>
          <w:jc w:val="center"/>
        </w:trPr>
        <w:tc>
          <w:tcPr>
            <w:tcW w:w="2122" w:type="dxa"/>
            <w:shd w:val="clear" w:color="auto" w:fill="auto"/>
            <w:noWrap/>
            <w:vAlign w:val="center"/>
            <w:hideMark/>
          </w:tcPr>
          <w:p w14:paraId="60040C5A" w14:textId="77777777" w:rsidR="00E64D50" w:rsidRPr="00E64D50" w:rsidRDefault="00E64D50" w:rsidP="00E64D50">
            <w:pPr>
              <w:spacing w:line="240" w:lineRule="auto"/>
              <w:ind w:left="-152" w:firstLine="52"/>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Interpersonal skill</w:t>
            </w:r>
          </w:p>
        </w:tc>
        <w:tc>
          <w:tcPr>
            <w:tcW w:w="1984" w:type="dxa"/>
            <w:shd w:val="clear" w:color="auto" w:fill="auto"/>
            <w:noWrap/>
            <w:vAlign w:val="center"/>
            <w:hideMark/>
          </w:tcPr>
          <w:p w14:paraId="165AD06F" w14:textId="77777777" w:rsidR="00E64D50" w:rsidRPr="00E64D50" w:rsidRDefault="00E64D50" w:rsidP="00E64D50">
            <w:pPr>
              <w:spacing w:line="240" w:lineRule="auto"/>
              <w:ind w:left="-152" w:firstLine="52"/>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0,32</w:t>
            </w:r>
          </w:p>
        </w:tc>
      </w:tr>
      <w:tr w:rsidR="00E64D50" w:rsidRPr="00E64D50" w14:paraId="2084DBC7" w14:textId="77777777" w:rsidTr="00D03B5C">
        <w:trPr>
          <w:trHeight w:val="170"/>
          <w:jc w:val="center"/>
        </w:trPr>
        <w:tc>
          <w:tcPr>
            <w:tcW w:w="2122" w:type="dxa"/>
            <w:shd w:val="clear" w:color="auto" w:fill="auto"/>
            <w:noWrap/>
            <w:vAlign w:val="center"/>
            <w:hideMark/>
          </w:tcPr>
          <w:p w14:paraId="19CFE9D1" w14:textId="77777777" w:rsidR="00E64D50" w:rsidRPr="00E64D50" w:rsidRDefault="00E64D50" w:rsidP="00E64D50">
            <w:pPr>
              <w:spacing w:line="240" w:lineRule="auto"/>
              <w:ind w:left="-152" w:firstLine="52"/>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Software mastery</w:t>
            </w:r>
          </w:p>
        </w:tc>
        <w:tc>
          <w:tcPr>
            <w:tcW w:w="1984" w:type="dxa"/>
            <w:shd w:val="clear" w:color="auto" w:fill="auto"/>
            <w:noWrap/>
            <w:vAlign w:val="center"/>
            <w:hideMark/>
          </w:tcPr>
          <w:p w14:paraId="5849C12E" w14:textId="77777777" w:rsidR="00E64D50" w:rsidRPr="00E64D50" w:rsidRDefault="00E64D50" w:rsidP="00E64D50">
            <w:pPr>
              <w:spacing w:line="240" w:lineRule="auto"/>
              <w:ind w:left="-152" w:firstLine="52"/>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0,03</w:t>
            </w:r>
          </w:p>
        </w:tc>
      </w:tr>
      <w:tr w:rsidR="00E64D50" w:rsidRPr="00E64D50" w14:paraId="5F679DF6" w14:textId="77777777" w:rsidTr="00D03B5C">
        <w:trPr>
          <w:trHeight w:val="170"/>
          <w:jc w:val="center"/>
        </w:trPr>
        <w:tc>
          <w:tcPr>
            <w:tcW w:w="2122" w:type="dxa"/>
            <w:shd w:val="clear" w:color="auto" w:fill="auto"/>
            <w:noWrap/>
            <w:vAlign w:val="center"/>
            <w:hideMark/>
          </w:tcPr>
          <w:p w14:paraId="23F02182" w14:textId="77777777" w:rsidR="00E64D50" w:rsidRPr="00E64D50" w:rsidRDefault="00E64D50" w:rsidP="00E64D50">
            <w:pPr>
              <w:spacing w:line="240" w:lineRule="auto"/>
              <w:ind w:left="-152" w:firstLine="52"/>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Problem solving skill</w:t>
            </w:r>
          </w:p>
        </w:tc>
        <w:tc>
          <w:tcPr>
            <w:tcW w:w="1984" w:type="dxa"/>
            <w:shd w:val="clear" w:color="auto" w:fill="auto"/>
            <w:noWrap/>
            <w:vAlign w:val="center"/>
            <w:hideMark/>
          </w:tcPr>
          <w:p w14:paraId="4E424541" w14:textId="77777777" w:rsidR="00E64D50" w:rsidRPr="00E64D50" w:rsidRDefault="00E64D50" w:rsidP="00E64D50">
            <w:pPr>
              <w:spacing w:line="240" w:lineRule="auto"/>
              <w:ind w:left="-152" w:firstLine="52"/>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0,47</w:t>
            </w:r>
          </w:p>
        </w:tc>
      </w:tr>
      <w:tr w:rsidR="00E64D50" w:rsidRPr="00E64D50" w14:paraId="28AE497B" w14:textId="77777777" w:rsidTr="00D03B5C">
        <w:trPr>
          <w:trHeight w:val="170"/>
          <w:jc w:val="center"/>
        </w:trPr>
        <w:tc>
          <w:tcPr>
            <w:tcW w:w="2122" w:type="dxa"/>
            <w:shd w:val="clear" w:color="auto" w:fill="auto"/>
            <w:noWrap/>
            <w:vAlign w:val="center"/>
            <w:hideMark/>
          </w:tcPr>
          <w:p w14:paraId="2523CDEC" w14:textId="4B0DCD84" w:rsidR="00E64D50" w:rsidRPr="00E64D50" w:rsidRDefault="00E64D50" w:rsidP="00E64D50">
            <w:pPr>
              <w:spacing w:line="240" w:lineRule="auto"/>
              <w:ind w:left="-152" w:firstLine="52"/>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English language skill</w:t>
            </w:r>
          </w:p>
        </w:tc>
        <w:tc>
          <w:tcPr>
            <w:tcW w:w="1984" w:type="dxa"/>
            <w:shd w:val="clear" w:color="auto" w:fill="auto"/>
            <w:noWrap/>
            <w:vAlign w:val="center"/>
            <w:hideMark/>
          </w:tcPr>
          <w:p w14:paraId="699F8B42" w14:textId="77777777" w:rsidR="00E64D50" w:rsidRPr="00E64D50" w:rsidRDefault="00E64D50" w:rsidP="00E64D50">
            <w:pPr>
              <w:spacing w:line="240" w:lineRule="auto"/>
              <w:ind w:left="-152" w:firstLine="52"/>
              <w:jc w:val="center"/>
              <w:rPr>
                <w:rFonts w:eastAsia="Times New Roman" w:cstheme="minorHAnsi"/>
                <w:iCs/>
                <w:color w:val="000000"/>
                <w:sz w:val="18"/>
                <w:szCs w:val="18"/>
                <w:lang w:val="en-US" w:eastAsia="id-ID"/>
              </w:rPr>
            </w:pPr>
            <w:r w:rsidRPr="00E64D50">
              <w:rPr>
                <w:rFonts w:eastAsia="Times New Roman" w:cstheme="minorHAnsi"/>
                <w:iCs/>
                <w:color w:val="000000"/>
                <w:sz w:val="18"/>
                <w:szCs w:val="18"/>
                <w:lang w:val="en-US" w:eastAsia="id-ID"/>
              </w:rPr>
              <w:t>0,18</w:t>
            </w:r>
          </w:p>
        </w:tc>
      </w:tr>
    </w:tbl>
    <w:p w14:paraId="2F224418" w14:textId="509B0A9C" w:rsidR="00B3468A" w:rsidRDefault="00B3468A" w:rsidP="00F54DAD">
      <w:pPr>
        <w:pStyle w:val="Table"/>
      </w:pPr>
    </w:p>
    <w:p w14:paraId="0B8C8E18" w14:textId="0827437D" w:rsidR="00D03B5C" w:rsidRDefault="00D03B5C" w:rsidP="00D03B5C">
      <w:pPr>
        <w:pStyle w:val="Table"/>
      </w:pPr>
      <w:r>
        <w:t>Scoring system</w:t>
      </w:r>
    </w:p>
    <w:p w14:paraId="66F2DDDC" w14:textId="6C788E1B" w:rsidR="00B3468A" w:rsidRDefault="00D03B5C" w:rsidP="00D03B5C">
      <w:pPr>
        <w:pStyle w:val="Table"/>
        <w:jc w:val="both"/>
      </w:pPr>
      <w:r>
        <w:t xml:space="preserve">The known weights become the basis of the system for calculating the value of conformity. Each group of criteria </w:t>
      </w:r>
      <w:r>
        <w:t xml:space="preserve">has sub criteria, in the scoring system each sub criterion is represented by one question that must be answered according to the answer choices given. Each answer has its own value, which later the scores of each sub-criterion question will be averaged and become the value of the criteria group. The value of each group of criteria are then multiplied by the weight that has been determined and then the total value for the categories of objective and subjective criteria is sought. The total values of the objective and subjective criteria categories are averaged to find the percentage value of the respondent's fitness with the R&amp;D job position for PT. </w:t>
      </w:r>
      <w:proofErr w:type="spellStart"/>
      <w:r>
        <w:t>Mandom</w:t>
      </w:r>
      <w:proofErr w:type="spellEnd"/>
      <w:r>
        <w:t xml:space="preserve"> Indonesia.</w:t>
      </w:r>
      <w:r w:rsidR="00E40228">
        <w:t xml:space="preserve"> The scoring system details are listed in Table 4 (objective criteria) and Table 5 (subjective criteria).</w:t>
      </w:r>
    </w:p>
    <w:p w14:paraId="3A987ECE" w14:textId="3F9413BD" w:rsidR="00E40228" w:rsidRDefault="00E40228" w:rsidP="00E40228">
      <w:r>
        <w:t xml:space="preserve">The scoring system was created using the Microsoft Excel application and contains an initial section containing personal data, a content section containing questions, and the final section containing the percentage value of matches. Questions in the content section are answered by selecting the answers provided in the dropdown list. </w:t>
      </w:r>
      <w:r w:rsidR="007413C9">
        <w:t>An example of filled application is shown in Figure 3.</w:t>
      </w:r>
    </w:p>
    <w:p w14:paraId="3DCFFEC8" w14:textId="54D6DE16" w:rsidR="007413C9" w:rsidRPr="00344BA0" w:rsidRDefault="007413C9" w:rsidP="007413C9">
      <w:pPr>
        <w:tabs>
          <w:tab w:val="left" w:pos="397"/>
        </w:tabs>
        <w:spacing w:before="480" w:after="240" w:line="300" w:lineRule="exact"/>
        <w:ind w:left="397" w:hanging="397"/>
        <w:jc w:val="left"/>
        <w:rPr>
          <w:b/>
          <w:caps/>
          <w:sz w:val="26"/>
        </w:rPr>
      </w:pPr>
      <w:r>
        <w:rPr>
          <w:b/>
          <w:caps/>
          <w:sz w:val="26"/>
        </w:rPr>
        <w:t>5</w:t>
      </w:r>
      <w:r>
        <w:rPr>
          <w:b/>
          <w:caps/>
          <w:sz w:val="26"/>
        </w:rPr>
        <w:tab/>
        <w:t>CONCLUSIONS</w:t>
      </w:r>
    </w:p>
    <w:p w14:paraId="03127F34" w14:textId="4DD15222" w:rsidR="007413C9" w:rsidRDefault="007413C9" w:rsidP="007413C9">
      <w:r>
        <w:t xml:space="preserve">In this study, the criteria were obtained from the website for job vacancies from 8 manufacturing industry companies with a total of 64 criteria. The criteria that have been collected are grouped based on categories and understanding, so that the objective and subjective criteria groups each amount to 8 groups of criteria. After grouping, the criteria were reduced so that the objective criteria became 5 criteria groups and the subjective criteria became 4 criteria groups. Each criterion is weighted using the FAHP based on the level of importance data obtained from professionals of PT. </w:t>
      </w:r>
      <w:proofErr w:type="spellStart"/>
      <w:r>
        <w:t>Mandom</w:t>
      </w:r>
      <w:proofErr w:type="spellEnd"/>
      <w:r>
        <w:t xml:space="preserve"> Indonesia which has been tested for consistency. The weights of the criteria </w:t>
      </w:r>
      <w:r w:rsidR="00EC1272">
        <w:t>are</w:t>
      </w:r>
      <w:r>
        <w:t xml:space="preserve"> used as the basis for making the scoring system. The assessment system </w:t>
      </w:r>
      <w:r w:rsidR="00EC1272">
        <w:t>was built</w:t>
      </w:r>
      <w:r>
        <w:t xml:space="preserve"> in the form of a questionnaire using the Microsoft Excel application. </w:t>
      </w:r>
      <w:r w:rsidR="00EC1272">
        <w:t>When fully filled, the system can compute the fitness percentage for a candidate with R&amp;D Job position.</w:t>
      </w:r>
    </w:p>
    <w:p w14:paraId="77A6A1E3" w14:textId="77777777" w:rsidR="007413C9" w:rsidRDefault="007413C9" w:rsidP="007413C9">
      <w:r>
        <w:t>Since R&amp;D is only one of many functions in a company, this research can be further improved by exploring the other functions as well such as marketing, finance, production, and others. Furthermore, once the models for the other functions are developed, a complex talent pool selection can be developed as well to group the employees based on their suitability for each function.</w:t>
      </w:r>
    </w:p>
    <w:p w14:paraId="48F79D03" w14:textId="1EA592F1" w:rsidR="00383293" w:rsidRDefault="00383293">
      <w:pPr>
        <w:spacing w:line="240" w:lineRule="auto"/>
        <w:ind w:firstLine="0"/>
        <w:jc w:val="left"/>
        <w:rPr>
          <w:b/>
          <w:caps/>
          <w:sz w:val="26"/>
        </w:rPr>
      </w:pPr>
      <w:r>
        <w:rPr>
          <w:b/>
          <w:caps/>
          <w:sz w:val="26"/>
        </w:rPr>
        <w:br w:type="page"/>
      </w:r>
    </w:p>
    <w:p w14:paraId="22C0BE08" w14:textId="36DFFB48" w:rsidR="00D03B5C" w:rsidRDefault="00D03B5C">
      <w:pPr>
        <w:spacing w:line="240" w:lineRule="auto"/>
        <w:ind w:firstLine="0"/>
        <w:jc w:val="left"/>
        <w:rPr>
          <w:b/>
          <w:caps/>
          <w:sz w:val="26"/>
        </w:rPr>
      </w:pPr>
    </w:p>
    <w:p w14:paraId="75B2EC77" w14:textId="77777777" w:rsidR="00383293" w:rsidRDefault="00383293" w:rsidP="0042742D">
      <w:pPr>
        <w:spacing w:line="240" w:lineRule="auto"/>
        <w:jc w:val="center"/>
        <w:rPr>
          <w:rFonts w:ascii="Calibri" w:eastAsia="Times New Roman" w:hAnsi="Calibri"/>
          <w:color w:val="000000"/>
          <w:lang w:val="en-US" w:eastAsia="en-GB"/>
        </w:rPr>
        <w:sectPr w:rsidR="00383293">
          <w:type w:val="continuous"/>
          <w:pgSz w:w="11906" w:h="16838" w:code="9"/>
          <w:pgMar w:top="1871" w:right="1474" w:bottom="2381" w:left="1474" w:header="794" w:footer="1417" w:gutter="0"/>
          <w:cols w:num="2" w:space="454"/>
          <w:titlePg/>
          <w:docGrid w:linePitch="272"/>
        </w:sectPr>
      </w:pPr>
      <w:bookmarkStart w:id="2" w:name="_Hlk83035079"/>
    </w:p>
    <w:p w14:paraId="12E41A87" w14:textId="6AD8F72B" w:rsidR="00220A36" w:rsidRDefault="00220A36" w:rsidP="00220A36">
      <w:pPr>
        <w:pStyle w:val="Caption"/>
        <w:keepNext/>
        <w:jc w:val="center"/>
      </w:pPr>
      <w:r>
        <w:t xml:space="preserve">Table </w:t>
      </w:r>
      <w:r>
        <w:fldChar w:fldCharType="begin"/>
      </w:r>
      <w:r>
        <w:instrText xml:space="preserve"> SEQ Table \* ARABIC </w:instrText>
      </w:r>
      <w:r>
        <w:fldChar w:fldCharType="separate"/>
      </w:r>
      <w:r w:rsidR="00834476">
        <w:rPr>
          <w:noProof/>
        </w:rPr>
        <w:t>4</w:t>
      </w:r>
      <w:r>
        <w:fldChar w:fldCharType="end"/>
      </w:r>
      <w:r>
        <w:t xml:space="preserve"> Objective criteria scoring system</w:t>
      </w:r>
    </w:p>
    <w:tbl>
      <w:tblPr>
        <w:tblW w:w="9062" w:type="dxa"/>
        <w:tblLook w:val="04A0" w:firstRow="1" w:lastRow="0" w:firstColumn="1" w:lastColumn="0" w:noHBand="0" w:noVBand="1"/>
      </w:tblPr>
      <w:tblGrid>
        <w:gridCol w:w="1124"/>
        <w:gridCol w:w="5954"/>
        <w:gridCol w:w="1198"/>
        <w:gridCol w:w="786"/>
      </w:tblGrid>
      <w:tr w:rsidR="00383293" w:rsidRPr="00220A36" w14:paraId="4305A62C" w14:textId="77777777" w:rsidTr="00E25F97">
        <w:trPr>
          <w:trHeight w:val="20"/>
          <w:tblHeader/>
        </w:trPr>
        <w:tc>
          <w:tcPr>
            <w:tcW w:w="112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42E7E94" w14:textId="5765C13C"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Criteria Group</w:t>
            </w:r>
          </w:p>
        </w:tc>
        <w:tc>
          <w:tcPr>
            <w:tcW w:w="5954" w:type="dxa"/>
            <w:tcBorders>
              <w:top w:val="single" w:sz="8" w:space="0" w:color="auto"/>
              <w:left w:val="nil"/>
              <w:bottom w:val="single" w:sz="8" w:space="0" w:color="auto"/>
              <w:right w:val="single" w:sz="8" w:space="0" w:color="auto"/>
            </w:tcBorders>
            <w:shd w:val="clear" w:color="000000" w:fill="FFFFFF"/>
            <w:noWrap/>
            <w:vAlign w:val="center"/>
            <w:hideMark/>
          </w:tcPr>
          <w:p w14:paraId="46BAC13E"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Criteria</w:t>
            </w:r>
          </w:p>
        </w:tc>
        <w:tc>
          <w:tcPr>
            <w:tcW w:w="1198" w:type="dxa"/>
            <w:tcBorders>
              <w:top w:val="single" w:sz="8" w:space="0" w:color="auto"/>
              <w:left w:val="nil"/>
              <w:bottom w:val="single" w:sz="8" w:space="0" w:color="auto"/>
              <w:right w:val="single" w:sz="8" w:space="0" w:color="auto"/>
            </w:tcBorders>
            <w:shd w:val="clear" w:color="000000" w:fill="FFFFFF"/>
            <w:noWrap/>
            <w:vAlign w:val="center"/>
            <w:hideMark/>
          </w:tcPr>
          <w:p w14:paraId="05943A53"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Score</w:t>
            </w: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14:paraId="228E2A9E"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Weight</w:t>
            </w:r>
          </w:p>
        </w:tc>
      </w:tr>
      <w:tr w:rsidR="00383293" w:rsidRPr="00220A36" w14:paraId="1303BE44" w14:textId="77777777" w:rsidTr="00E25F97">
        <w:trPr>
          <w:trHeight w:val="20"/>
        </w:trPr>
        <w:tc>
          <w:tcPr>
            <w:tcW w:w="112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AC4B75B"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Education Level</w:t>
            </w:r>
          </w:p>
        </w:tc>
        <w:tc>
          <w:tcPr>
            <w:tcW w:w="5954" w:type="dxa"/>
            <w:tcBorders>
              <w:top w:val="nil"/>
              <w:left w:val="nil"/>
              <w:bottom w:val="single" w:sz="8" w:space="0" w:color="auto"/>
              <w:right w:val="single" w:sz="8" w:space="0" w:color="auto"/>
            </w:tcBorders>
            <w:shd w:val="clear" w:color="000000" w:fill="FFFFFF"/>
            <w:noWrap/>
            <w:vAlign w:val="center"/>
            <w:hideMark/>
          </w:tcPr>
          <w:p w14:paraId="77BB01EF"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Bachelor of Industrial Engineering</w:t>
            </w:r>
          </w:p>
        </w:tc>
        <w:tc>
          <w:tcPr>
            <w:tcW w:w="1198" w:type="dxa"/>
            <w:tcBorders>
              <w:top w:val="nil"/>
              <w:left w:val="nil"/>
              <w:bottom w:val="single" w:sz="8" w:space="0" w:color="auto"/>
              <w:right w:val="single" w:sz="8" w:space="0" w:color="auto"/>
            </w:tcBorders>
            <w:shd w:val="clear" w:color="000000" w:fill="FFFFFF"/>
            <w:noWrap/>
            <w:vAlign w:val="center"/>
            <w:hideMark/>
          </w:tcPr>
          <w:p w14:paraId="5C4632E5"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C1B6BD0"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0,07</w:t>
            </w:r>
          </w:p>
        </w:tc>
      </w:tr>
      <w:tr w:rsidR="00383293" w:rsidRPr="00220A36" w14:paraId="456104FB"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11A6F6EB"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4D5B6266"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Bachelor of Chemical Engineering</w:t>
            </w:r>
          </w:p>
        </w:tc>
        <w:tc>
          <w:tcPr>
            <w:tcW w:w="1198" w:type="dxa"/>
            <w:tcBorders>
              <w:top w:val="nil"/>
              <w:left w:val="nil"/>
              <w:bottom w:val="single" w:sz="8" w:space="0" w:color="auto"/>
              <w:right w:val="single" w:sz="8" w:space="0" w:color="auto"/>
            </w:tcBorders>
            <w:shd w:val="clear" w:color="000000" w:fill="FFFFFF"/>
            <w:noWrap/>
            <w:vAlign w:val="center"/>
            <w:hideMark/>
          </w:tcPr>
          <w:p w14:paraId="45DAB267"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71FB00F7"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2EBA9D54"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3608F7C3"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1115C0DF"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Bachelor of Mechanical Engineering</w:t>
            </w:r>
          </w:p>
        </w:tc>
        <w:tc>
          <w:tcPr>
            <w:tcW w:w="1198" w:type="dxa"/>
            <w:tcBorders>
              <w:top w:val="nil"/>
              <w:left w:val="nil"/>
              <w:bottom w:val="single" w:sz="8" w:space="0" w:color="auto"/>
              <w:right w:val="single" w:sz="8" w:space="0" w:color="auto"/>
            </w:tcBorders>
            <w:shd w:val="clear" w:color="000000" w:fill="FFFFFF"/>
            <w:noWrap/>
            <w:vAlign w:val="center"/>
            <w:hideMark/>
          </w:tcPr>
          <w:p w14:paraId="0A94D400"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0A95C531"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5FBC6F6C"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48325FA7"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4F8C7617"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Other Bachelor of Engineering</w:t>
            </w:r>
          </w:p>
        </w:tc>
        <w:tc>
          <w:tcPr>
            <w:tcW w:w="1198" w:type="dxa"/>
            <w:tcBorders>
              <w:top w:val="nil"/>
              <w:left w:val="nil"/>
              <w:bottom w:val="single" w:sz="8" w:space="0" w:color="auto"/>
              <w:right w:val="single" w:sz="8" w:space="0" w:color="auto"/>
            </w:tcBorders>
            <w:shd w:val="clear" w:color="000000" w:fill="FFFFFF"/>
            <w:noWrap/>
            <w:vAlign w:val="center"/>
            <w:hideMark/>
          </w:tcPr>
          <w:p w14:paraId="5A9B23D3"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0CBA3CD5"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597BA70B"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5B0B7D57"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62D45D27"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Bachelor of Food Technology</w:t>
            </w:r>
          </w:p>
        </w:tc>
        <w:tc>
          <w:tcPr>
            <w:tcW w:w="1198" w:type="dxa"/>
            <w:tcBorders>
              <w:top w:val="nil"/>
              <w:left w:val="nil"/>
              <w:bottom w:val="single" w:sz="8" w:space="0" w:color="auto"/>
              <w:right w:val="single" w:sz="8" w:space="0" w:color="auto"/>
            </w:tcBorders>
            <w:shd w:val="clear" w:color="000000" w:fill="FFFFFF"/>
            <w:noWrap/>
            <w:vAlign w:val="center"/>
            <w:hideMark/>
          </w:tcPr>
          <w:p w14:paraId="08068640"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7D58F9FF"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33CAE030"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77C43120"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3C9D9A8D"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Bachelor of Management</w:t>
            </w:r>
          </w:p>
        </w:tc>
        <w:tc>
          <w:tcPr>
            <w:tcW w:w="1198" w:type="dxa"/>
            <w:tcBorders>
              <w:top w:val="nil"/>
              <w:left w:val="nil"/>
              <w:bottom w:val="single" w:sz="8" w:space="0" w:color="auto"/>
              <w:right w:val="single" w:sz="8" w:space="0" w:color="auto"/>
            </w:tcBorders>
            <w:shd w:val="clear" w:color="000000" w:fill="FFFFFF"/>
            <w:noWrap/>
            <w:vAlign w:val="center"/>
            <w:hideMark/>
          </w:tcPr>
          <w:p w14:paraId="053EEBDE"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59EB528D"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1A4C80B1"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090759AC"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7A07D2DA"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Bachelor of Statistics</w:t>
            </w:r>
          </w:p>
        </w:tc>
        <w:tc>
          <w:tcPr>
            <w:tcW w:w="1198" w:type="dxa"/>
            <w:tcBorders>
              <w:top w:val="nil"/>
              <w:left w:val="nil"/>
              <w:bottom w:val="single" w:sz="8" w:space="0" w:color="auto"/>
              <w:right w:val="single" w:sz="8" w:space="0" w:color="auto"/>
            </w:tcBorders>
            <w:shd w:val="clear" w:color="000000" w:fill="FFFFFF"/>
            <w:noWrap/>
            <w:vAlign w:val="center"/>
            <w:hideMark/>
          </w:tcPr>
          <w:p w14:paraId="1930FE51"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07992C7E"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6A248ACD"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03F1D282"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6F256E49"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Bachelor of Bio Technology</w:t>
            </w:r>
          </w:p>
        </w:tc>
        <w:tc>
          <w:tcPr>
            <w:tcW w:w="1198" w:type="dxa"/>
            <w:tcBorders>
              <w:top w:val="nil"/>
              <w:left w:val="nil"/>
              <w:bottom w:val="single" w:sz="8" w:space="0" w:color="auto"/>
              <w:right w:val="single" w:sz="8" w:space="0" w:color="auto"/>
            </w:tcBorders>
            <w:shd w:val="clear" w:color="000000" w:fill="FFFFFF"/>
            <w:noWrap/>
            <w:vAlign w:val="center"/>
            <w:hideMark/>
          </w:tcPr>
          <w:p w14:paraId="0A04D50B"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766DB779"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02ED36A0"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16EDBF67"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39D49F98"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Bachelor of Pharmaceuticals</w:t>
            </w:r>
          </w:p>
        </w:tc>
        <w:tc>
          <w:tcPr>
            <w:tcW w:w="1198" w:type="dxa"/>
            <w:tcBorders>
              <w:top w:val="nil"/>
              <w:left w:val="nil"/>
              <w:bottom w:val="single" w:sz="8" w:space="0" w:color="auto"/>
              <w:right w:val="single" w:sz="8" w:space="0" w:color="auto"/>
            </w:tcBorders>
            <w:shd w:val="clear" w:color="000000" w:fill="FFFFFF"/>
            <w:noWrap/>
            <w:vAlign w:val="center"/>
            <w:hideMark/>
          </w:tcPr>
          <w:p w14:paraId="2CFB6782"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43BE9F2C"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483212AF"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61555138"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2119BAEC"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Other Bachelor Degree</w:t>
            </w:r>
          </w:p>
        </w:tc>
        <w:tc>
          <w:tcPr>
            <w:tcW w:w="1198" w:type="dxa"/>
            <w:tcBorders>
              <w:top w:val="nil"/>
              <w:left w:val="nil"/>
              <w:bottom w:val="single" w:sz="8" w:space="0" w:color="auto"/>
              <w:right w:val="single" w:sz="8" w:space="0" w:color="auto"/>
            </w:tcBorders>
            <w:shd w:val="clear" w:color="000000" w:fill="FFFFFF"/>
            <w:noWrap/>
            <w:vAlign w:val="center"/>
            <w:hideMark/>
          </w:tcPr>
          <w:p w14:paraId="7324B796"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62A3FD1C"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2CC37BCF"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4403928C"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5819EFEE"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Diploma in Industrial Engineering</w:t>
            </w:r>
          </w:p>
        </w:tc>
        <w:tc>
          <w:tcPr>
            <w:tcW w:w="1198" w:type="dxa"/>
            <w:tcBorders>
              <w:top w:val="nil"/>
              <w:left w:val="nil"/>
              <w:bottom w:val="single" w:sz="8" w:space="0" w:color="auto"/>
              <w:right w:val="single" w:sz="8" w:space="0" w:color="auto"/>
            </w:tcBorders>
            <w:shd w:val="clear" w:color="000000" w:fill="FFFFFF"/>
            <w:noWrap/>
            <w:vAlign w:val="center"/>
            <w:hideMark/>
          </w:tcPr>
          <w:p w14:paraId="76166CF4"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0</w:t>
            </w:r>
          </w:p>
        </w:tc>
        <w:tc>
          <w:tcPr>
            <w:tcW w:w="786" w:type="dxa"/>
            <w:vMerge/>
            <w:tcBorders>
              <w:top w:val="nil"/>
              <w:left w:val="single" w:sz="8" w:space="0" w:color="auto"/>
              <w:bottom w:val="single" w:sz="8" w:space="0" w:color="000000"/>
              <w:right w:val="single" w:sz="8" w:space="0" w:color="auto"/>
            </w:tcBorders>
            <w:vAlign w:val="center"/>
            <w:hideMark/>
          </w:tcPr>
          <w:p w14:paraId="555EB145"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6F4E9367"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62718293"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37AB1B18"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Diploma in Design</w:t>
            </w:r>
          </w:p>
        </w:tc>
        <w:tc>
          <w:tcPr>
            <w:tcW w:w="1198" w:type="dxa"/>
            <w:tcBorders>
              <w:top w:val="nil"/>
              <w:left w:val="nil"/>
              <w:bottom w:val="single" w:sz="8" w:space="0" w:color="auto"/>
              <w:right w:val="single" w:sz="8" w:space="0" w:color="auto"/>
            </w:tcBorders>
            <w:shd w:val="clear" w:color="000000" w:fill="FFFFFF"/>
            <w:noWrap/>
            <w:vAlign w:val="center"/>
            <w:hideMark/>
          </w:tcPr>
          <w:p w14:paraId="3A3B2B74"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0</w:t>
            </w:r>
          </w:p>
        </w:tc>
        <w:tc>
          <w:tcPr>
            <w:tcW w:w="786" w:type="dxa"/>
            <w:vMerge/>
            <w:tcBorders>
              <w:top w:val="nil"/>
              <w:left w:val="single" w:sz="8" w:space="0" w:color="auto"/>
              <w:bottom w:val="single" w:sz="8" w:space="0" w:color="000000"/>
              <w:right w:val="single" w:sz="8" w:space="0" w:color="auto"/>
            </w:tcBorders>
            <w:vAlign w:val="center"/>
            <w:hideMark/>
          </w:tcPr>
          <w:p w14:paraId="0AFEE2C7"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1CC3BB07" w14:textId="77777777" w:rsidTr="00E25F97">
        <w:trPr>
          <w:trHeight w:val="20"/>
        </w:trPr>
        <w:tc>
          <w:tcPr>
            <w:tcW w:w="112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79CF94"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Work Experience</w:t>
            </w:r>
          </w:p>
        </w:tc>
        <w:tc>
          <w:tcPr>
            <w:tcW w:w="5954" w:type="dxa"/>
            <w:tcBorders>
              <w:top w:val="nil"/>
              <w:left w:val="nil"/>
              <w:bottom w:val="single" w:sz="8" w:space="0" w:color="auto"/>
              <w:right w:val="single" w:sz="8" w:space="0" w:color="auto"/>
            </w:tcBorders>
            <w:shd w:val="clear" w:color="000000" w:fill="FFFFFF"/>
            <w:vAlign w:val="center"/>
            <w:hideMark/>
          </w:tcPr>
          <w:p w14:paraId="401D2FAA" w14:textId="77777777" w:rsidR="00383293" w:rsidRPr="00834476" w:rsidRDefault="00383293" w:rsidP="00220A36">
            <w:pPr>
              <w:spacing w:line="240" w:lineRule="auto"/>
              <w:ind w:firstLine="0"/>
              <w:jc w:val="center"/>
              <w:rPr>
                <w:rFonts w:eastAsia="Times New Roman"/>
                <w:color w:val="000000"/>
                <w:sz w:val="18"/>
                <w:szCs w:val="18"/>
                <w:lang w:eastAsia="en-GB"/>
              </w:rPr>
            </w:pPr>
            <w:r w:rsidRPr="00834476">
              <w:rPr>
                <w:rFonts w:eastAsia="Times New Roman"/>
                <w:color w:val="000000"/>
                <w:sz w:val="18"/>
                <w:szCs w:val="18"/>
                <w:lang w:val="en-US" w:eastAsia="en-GB"/>
              </w:rPr>
              <w:t>Fresh Graduate</w:t>
            </w:r>
          </w:p>
        </w:tc>
        <w:tc>
          <w:tcPr>
            <w:tcW w:w="1198" w:type="dxa"/>
            <w:tcBorders>
              <w:top w:val="nil"/>
              <w:left w:val="nil"/>
              <w:bottom w:val="single" w:sz="8" w:space="0" w:color="auto"/>
              <w:right w:val="single" w:sz="8" w:space="0" w:color="auto"/>
            </w:tcBorders>
            <w:shd w:val="clear" w:color="000000" w:fill="FFFFFF"/>
            <w:noWrap/>
            <w:vAlign w:val="center"/>
            <w:hideMark/>
          </w:tcPr>
          <w:p w14:paraId="3ABA70DD"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25</w:t>
            </w:r>
          </w:p>
        </w:tc>
        <w:tc>
          <w:tcPr>
            <w:tcW w:w="78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D889B8A"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0,12</w:t>
            </w:r>
          </w:p>
        </w:tc>
      </w:tr>
      <w:tr w:rsidR="00383293" w:rsidRPr="00220A36" w14:paraId="29C75993"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1BEAB05F"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vAlign w:val="center"/>
            <w:hideMark/>
          </w:tcPr>
          <w:p w14:paraId="157CE22A"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Experience 1 year</w:t>
            </w:r>
          </w:p>
        </w:tc>
        <w:tc>
          <w:tcPr>
            <w:tcW w:w="1198" w:type="dxa"/>
            <w:tcBorders>
              <w:top w:val="nil"/>
              <w:left w:val="nil"/>
              <w:bottom w:val="single" w:sz="8" w:space="0" w:color="auto"/>
              <w:right w:val="single" w:sz="8" w:space="0" w:color="auto"/>
            </w:tcBorders>
            <w:shd w:val="clear" w:color="000000" w:fill="FFFFFF"/>
            <w:noWrap/>
            <w:vAlign w:val="center"/>
            <w:hideMark/>
          </w:tcPr>
          <w:p w14:paraId="72FD1AD4"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50</w:t>
            </w:r>
          </w:p>
        </w:tc>
        <w:tc>
          <w:tcPr>
            <w:tcW w:w="786" w:type="dxa"/>
            <w:vMerge/>
            <w:tcBorders>
              <w:top w:val="nil"/>
              <w:left w:val="single" w:sz="8" w:space="0" w:color="auto"/>
              <w:bottom w:val="single" w:sz="8" w:space="0" w:color="000000"/>
              <w:right w:val="single" w:sz="8" w:space="0" w:color="auto"/>
            </w:tcBorders>
            <w:vAlign w:val="center"/>
            <w:hideMark/>
          </w:tcPr>
          <w:p w14:paraId="72FB3258"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2A798B5C"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5FC41CC4"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0190662C"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Experience 2 years</w:t>
            </w:r>
          </w:p>
        </w:tc>
        <w:tc>
          <w:tcPr>
            <w:tcW w:w="1198" w:type="dxa"/>
            <w:tcBorders>
              <w:top w:val="nil"/>
              <w:left w:val="nil"/>
              <w:bottom w:val="single" w:sz="8" w:space="0" w:color="auto"/>
              <w:right w:val="single" w:sz="8" w:space="0" w:color="auto"/>
            </w:tcBorders>
            <w:shd w:val="clear" w:color="000000" w:fill="FFFFFF"/>
            <w:noWrap/>
            <w:vAlign w:val="center"/>
            <w:hideMark/>
          </w:tcPr>
          <w:p w14:paraId="1BAC46BB"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75</w:t>
            </w:r>
          </w:p>
        </w:tc>
        <w:tc>
          <w:tcPr>
            <w:tcW w:w="786" w:type="dxa"/>
            <w:vMerge/>
            <w:tcBorders>
              <w:top w:val="nil"/>
              <w:left w:val="single" w:sz="8" w:space="0" w:color="auto"/>
              <w:bottom w:val="single" w:sz="8" w:space="0" w:color="000000"/>
              <w:right w:val="single" w:sz="8" w:space="0" w:color="auto"/>
            </w:tcBorders>
            <w:vAlign w:val="center"/>
            <w:hideMark/>
          </w:tcPr>
          <w:p w14:paraId="3B2235DF"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383293" w:rsidRPr="00220A36" w14:paraId="0F019923"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13E41467" w14:textId="77777777" w:rsidR="00383293" w:rsidRPr="00220A36" w:rsidRDefault="00383293" w:rsidP="00220A36">
            <w:pPr>
              <w:spacing w:line="240" w:lineRule="auto"/>
              <w:ind w:firstLine="0"/>
              <w:jc w:val="center"/>
              <w:rPr>
                <w:rFonts w:eastAsia="Times New Roman"/>
                <w:color w:val="000000"/>
                <w:sz w:val="18"/>
                <w:szCs w:val="18"/>
                <w:lang w:eastAsia="en-GB"/>
              </w:rPr>
            </w:pPr>
          </w:p>
        </w:tc>
        <w:tc>
          <w:tcPr>
            <w:tcW w:w="5954" w:type="dxa"/>
            <w:tcBorders>
              <w:top w:val="nil"/>
              <w:left w:val="nil"/>
              <w:bottom w:val="single" w:sz="8" w:space="0" w:color="auto"/>
              <w:right w:val="single" w:sz="8" w:space="0" w:color="auto"/>
            </w:tcBorders>
            <w:shd w:val="clear" w:color="000000" w:fill="FFFFFF"/>
            <w:noWrap/>
            <w:vAlign w:val="center"/>
            <w:hideMark/>
          </w:tcPr>
          <w:p w14:paraId="2FEF6DF0" w14:textId="77777777" w:rsidR="00383293" w:rsidRPr="00220A36" w:rsidRDefault="00383293"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Experience ≥ 3 years</w:t>
            </w:r>
          </w:p>
        </w:tc>
        <w:tc>
          <w:tcPr>
            <w:tcW w:w="1198" w:type="dxa"/>
            <w:tcBorders>
              <w:top w:val="nil"/>
              <w:left w:val="nil"/>
              <w:bottom w:val="single" w:sz="8" w:space="0" w:color="auto"/>
              <w:right w:val="single" w:sz="8" w:space="0" w:color="auto"/>
            </w:tcBorders>
            <w:shd w:val="clear" w:color="000000" w:fill="FFFFFF"/>
            <w:noWrap/>
            <w:vAlign w:val="center"/>
            <w:hideMark/>
          </w:tcPr>
          <w:p w14:paraId="0F5964B6" w14:textId="77777777" w:rsidR="00383293" w:rsidRPr="00220A36" w:rsidRDefault="00383293"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100</w:t>
            </w:r>
          </w:p>
        </w:tc>
        <w:tc>
          <w:tcPr>
            <w:tcW w:w="786" w:type="dxa"/>
            <w:vMerge/>
            <w:tcBorders>
              <w:top w:val="nil"/>
              <w:left w:val="single" w:sz="8" w:space="0" w:color="auto"/>
              <w:bottom w:val="single" w:sz="8" w:space="0" w:color="000000"/>
              <w:right w:val="single" w:sz="8" w:space="0" w:color="auto"/>
            </w:tcBorders>
            <w:vAlign w:val="center"/>
            <w:hideMark/>
          </w:tcPr>
          <w:p w14:paraId="73794965" w14:textId="77777777" w:rsidR="00383293" w:rsidRPr="00220A36" w:rsidRDefault="00383293" w:rsidP="00220A36">
            <w:pPr>
              <w:spacing w:line="240" w:lineRule="auto"/>
              <w:ind w:firstLine="0"/>
              <w:jc w:val="center"/>
              <w:rPr>
                <w:rFonts w:eastAsia="Times New Roman"/>
                <w:color w:val="000000"/>
                <w:sz w:val="18"/>
                <w:szCs w:val="18"/>
                <w:lang w:eastAsia="en-GB"/>
              </w:rPr>
            </w:pPr>
          </w:p>
        </w:tc>
      </w:tr>
      <w:tr w:rsidR="00220A36" w:rsidRPr="00220A36" w14:paraId="1266C22E" w14:textId="77777777" w:rsidTr="00E25F97">
        <w:trPr>
          <w:trHeight w:val="20"/>
        </w:trPr>
        <w:tc>
          <w:tcPr>
            <w:tcW w:w="112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B5C877D"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Analytical Capabilities</w:t>
            </w: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37C6B3F5"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Data Analytics: Grade in Operational Research Course</w:t>
            </w:r>
          </w:p>
        </w:tc>
        <w:tc>
          <w:tcPr>
            <w:tcW w:w="1198" w:type="dxa"/>
            <w:vMerge w:val="restart"/>
            <w:tcBorders>
              <w:top w:val="nil"/>
              <w:left w:val="nil"/>
              <w:bottom w:val="nil"/>
              <w:right w:val="single" w:sz="8" w:space="0" w:color="auto"/>
            </w:tcBorders>
            <w:shd w:val="clear" w:color="000000" w:fill="FFFFFF"/>
            <w:vAlign w:val="center"/>
            <w:hideMark/>
          </w:tcPr>
          <w:p w14:paraId="5CF286E8" w14:textId="377C3A80" w:rsidR="00220A36" w:rsidRPr="00220A36" w:rsidRDefault="00220A36" w:rsidP="00220A36">
            <w:pPr>
              <w:spacing w:line="240" w:lineRule="auto"/>
              <w:ind w:hanging="48"/>
              <w:jc w:val="center"/>
            </w:pPr>
            <w:r w:rsidRPr="00220A36">
              <w:rPr>
                <w:rFonts w:eastAsia="Times New Roman"/>
                <w:color w:val="000000"/>
                <w:sz w:val="18"/>
                <w:szCs w:val="18"/>
                <w:lang w:val="en-US" w:eastAsia="en-GB"/>
              </w:rPr>
              <w:t>A= 100</w:t>
            </w:r>
            <w:r>
              <w:rPr>
                <w:rFonts w:eastAsia="Times New Roman"/>
                <w:color w:val="000000"/>
                <w:sz w:val="18"/>
                <w:szCs w:val="18"/>
                <w:lang w:val="en-US" w:eastAsia="en-GB"/>
              </w:rPr>
              <w:t xml:space="preserve">, </w:t>
            </w:r>
            <w:r w:rsidRPr="00220A36">
              <w:rPr>
                <w:rFonts w:eastAsia="Times New Roman"/>
                <w:color w:val="000000"/>
                <w:sz w:val="18"/>
                <w:szCs w:val="18"/>
                <w:lang w:eastAsia="en-GB"/>
              </w:rPr>
              <w:t>AB= 80</w:t>
            </w:r>
            <w:r>
              <w:rPr>
                <w:rFonts w:eastAsia="Times New Roman"/>
                <w:color w:val="000000"/>
                <w:sz w:val="18"/>
                <w:szCs w:val="18"/>
                <w:lang w:eastAsia="en-GB"/>
              </w:rPr>
              <w:t xml:space="preserve">, </w:t>
            </w:r>
            <w:r w:rsidRPr="00220A36">
              <w:rPr>
                <w:rFonts w:eastAsia="Times New Roman"/>
                <w:color w:val="000000"/>
                <w:sz w:val="18"/>
                <w:szCs w:val="18"/>
                <w:lang w:eastAsia="en-GB"/>
              </w:rPr>
              <w:t>B = 60</w:t>
            </w:r>
            <w:r>
              <w:rPr>
                <w:rFonts w:eastAsia="Times New Roman"/>
                <w:color w:val="000000"/>
                <w:sz w:val="18"/>
                <w:szCs w:val="18"/>
                <w:lang w:eastAsia="en-GB"/>
              </w:rPr>
              <w:t xml:space="preserve">, </w:t>
            </w:r>
            <w:r w:rsidRPr="00220A36">
              <w:rPr>
                <w:rFonts w:eastAsia="Times New Roman"/>
                <w:color w:val="000000"/>
                <w:sz w:val="18"/>
                <w:szCs w:val="18"/>
                <w:lang w:eastAsia="en-GB"/>
              </w:rPr>
              <w:t>BC = 40</w:t>
            </w:r>
            <w:r>
              <w:rPr>
                <w:rFonts w:eastAsia="Times New Roman"/>
                <w:color w:val="000000"/>
                <w:sz w:val="18"/>
                <w:szCs w:val="18"/>
                <w:lang w:eastAsia="en-GB"/>
              </w:rPr>
              <w:t>,</w:t>
            </w:r>
            <w:r w:rsidRPr="00220A36">
              <w:rPr>
                <w:rFonts w:eastAsia="Times New Roman"/>
                <w:color w:val="000000"/>
                <w:sz w:val="18"/>
                <w:szCs w:val="18"/>
                <w:lang w:eastAsia="en-GB"/>
              </w:rPr>
              <w:t xml:space="preserve"> C = 20</w:t>
            </w:r>
            <w:r>
              <w:rPr>
                <w:rFonts w:eastAsia="Times New Roman"/>
                <w:color w:val="000000"/>
                <w:sz w:val="18"/>
                <w:szCs w:val="18"/>
                <w:lang w:eastAsia="en-GB"/>
              </w:rPr>
              <w:t xml:space="preserve">, </w:t>
            </w:r>
            <w:r w:rsidRPr="00220A36">
              <w:rPr>
                <w:rFonts w:eastAsia="Times New Roman"/>
                <w:color w:val="000000"/>
                <w:sz w:val="18"/>
                <w:szCs w:val="18"/>
                <w:lang w:eastAsia="en-GB"/>
              </w:rPr>
              <w:t>D-E = 0</w:t>
            </w:r>
          </w:p>
        </w:tc>
        <w:tc>
          <w:tcPr>
            <w:tcW w:w="78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F2E685E"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0,32</w:t>
            </w:r>
          </w:p>
        </w:tc>
      </w:tr>
      <w:tr w:rsidR="00220A36" w:rsidRPr="00220A36" w14:paraId="595BA9BD"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02CFA4F6" w14:textId="77777777" w:rsidR="00220A36" w:rsidRPr="00220A36" w:rsidRDefault="00220A36" w:rsidP="00220A36">
            <w:pPr>
              <w:spacing w:line="240" w:lineRule="auto"/>
              <w:ind w:firstLine="0"/>
              <w:jc w:val="center"/>
              <w:rPr>
                <w:rFonts w:eastAsia="Times New Roman"/>
                <w:color w:val="000000"/>
                <w:sz w:val="18"/>
                <w:szCs w:val="18"/>
                <w:lang w:eastAsia="en-GB"/>
              </w:rPr>
            </w:pP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72F835B3"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Market and trend analysis: grade in Marketing Management Course</w:t>
            </w:r>
          </w:p>
        </w:tc>
        <w:tc>
          <w:tcPr>
            <w:tcW w:w="1198" w:type="dxa"/>
            <w:vMerge/>
            <w:tcBorders>
              <w:left w:val="nil"/>
              <w:bottom w:val="nil"/>
              <w:right w:val="single" w:sz="8" w:space="0" w:color="auto"/>
            </w:tcBorders>
            <w:shd w:val="clear" w:color="000000" w:fill="FFFFFF"/>
            <w:vAlign w:val="center"/>
            <w:hideMark/>
          </w:tcPr>
          <w:p w14:paraId="3731070C" w14:textId="58D4C8C0" w:rsidR="00220A36" w:rsidRPr="00220A36" w:rsidRDefault="00220A36" w:rsidP="00220A36">
            <w:pPr>
              <w:spacing w:line="240" w:lineRule="auto"/>
              <w:ind w:hanging="48"/>
              <w:jc w:val="center"/>
              <w:rPr>
                <w:rFonts w:eastAsia="Times New Roman"/>
                <w:color w:val="000000"/>
                <w:sz w:val="18"/>
                <w:szCs w:val="18"/>
                <w:lang w:eastAsia="en-GB"/>
              </w:rPr>
            </w:pPr>
          </w:p>
        </w:tc>
        <w:tc>
          <w:tcPr>
            <w:tcW w:w="786" w:type="dxa"/>
            <w:vMerge/>
            <w:tcBorders>
              <w:top w:val="nil"/>
              <w:left w:val="single" w:sz="8" w:space="0" w:color="auto"/>
              <w:bottom w:val="single" w:sz="8" w:space="0" w:color="000000"/>
              <w:right w:val="single" w:sz="8" w:space="0" w:color="auto"/>
            </w:tcBorders>
            <w:vAlign w:val="center"/>
            <w:hideMark/>
          </w:tcPr>
          <w:p w14:paraId="6EE81ADE" w14:textId="77777777" w:rsidR="00220A36" w:rsidRPr="00220A36" w:rsidRDefault="00220A36" w:rsidP="00220A36">
            <w:pPr>
              <w:spacing w:line="240" w:lineRule="auto"/>
              <w:ind w:firstLine="0"/>
              <w:jc w:val="center"/>
              <w:rPr>
                <w:rFonts w:eastAsia="Times New Roman"/>
                <w:color w:val="000000"/>
                <w:sz w:val="18"/>
                <w:szCs w:val="18"/>
                <w:lang w:eastAsia="en-GB"/>
              </w:rPr>
            </w:pPr>
          </w:p>
        </w:tc>
      </w:tr>
      <w:tr w:rsidR="00220A36" w:rsidRPr="00220A36" w14:paraId="747123E6"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002374B9" w14:textId="77777777" w:rsidR="00220A36" w:rsidRPr="00220A36" w:rsidRDefault="00220A36" w:rsidP="00220A36">
            <w:pPr>
              <w:spacing w:line="240" w:lineRule="auto"/>
              <w:ind w:firstLine="0"/>
              <w:jc w:val="center"/>
              <w:rPr>
                <w:rFonts w:eastAsia="Times New Roman"/>
                <w:color w:val="000000"/>
                <w:sz w:val="18"/>
                <w:szCs w:val="18"/>
                <w:lang w:eastAsia="en-GB"/>
              </w:rPr>
            </w:pP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6B418704"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Numerical Interpretation: grade in Optimization Mathematics</w:t>
            </w:r>
          </w:p>
        </w:tc>
        <w:tc>
          <w:tcPr>
            <w:tcW w:w="1198" w:type="dxa"/>
            <w:vMerge/>
            <w:tcBorders>
              <w:left w:val="nil"/>
              <w:bottom w:val="single" w:sz="8" w:space="0" w:color="auto"/>
              <w:right w:val="single" w:sz="8" w:space="0" w:color="auto"/>
            </w:tcBorders>
            <w:shd w:val="clear" w:color="000000" w:fill="FFFFFF"/>
            <w:vAlign w:val="center"/>
            <w:hideMark/>
          </w:tcPr>
          <w:p w14:paraId="4BE58BEE" w14:textId="4C8AC16B" w:rsidR="00220A36" w:rsidRPr="00220A36" w:rsidRDefault="00220A36" w:rsidP="00220A36">
            <w:pPr>
              <w:spacing w:line="240" w:lineRule="auto"/>
              <w:ind w:hanging="48"/>
              <w:jc w:val="center"/>
              <w:rPr>
                <w:rFonts w:eastAsia="Times New Roman"/>
                <w:color w:val="000000"/>
                <w:sz w:val="18"/>
                <w:szCs w:val="18"/>
                <w:lang w:eastAsia="en-GB"/>
              </w:rPr>
            </w:pPr>
          </w:p>
        </w:tc>
        <w:tc>
          <w:tcPr>
            <w:tcW w:w="786" w:type="dxa"/>
            <w:vMerge/>
            <w:tcBorders>
              <w:top w:val="nil"/>
              <w:left w:val="single" w:sz="8" w:space="0" w:color="auto"/>
              <w:bottom w:val="single" w:sz="8" w:space="0" w:color="000000"/>
              <w:right w:val="single" w:sz="8" w:space="0" w:color="auto"/>
            </w:tcBorders>
            <w:vAlign w:val="center"/>
            <w:hideMark/>
          </w:tcPr>
          <w:p w14:paraId="40360BD8" w14:textId="77777777" w:rsidR="00220A36" w:rsidRPr="00220A36" w:rsidRDefault="00220A36" w:rsidP="00220A36">
            <w:pPr>
              <w:spacing w:line="240" w:lineRule="auto"/>
              <w:ind w:firstLine="0"/>
              <w:jc w:val="center"/>
              <w:rPr>
                <w:rFonts w:eastAsia="Times New Roman"/>
                <w:color w:val="000000"/>
                <w:sz w:val="18"/>
                <w:szCs w:val="18"/>
                <w:lang w:eastAsia="en-GB"/>
              </w:rPr>
            </w:pPr>
          </w:p>
        </w:tc>
      </w:tr>
      <w:tr w:rsidR="00220A36" w:rsidRPr="00220A36" w14:paraId="55E7B051" w14:textId="77777777" w:rsidTr="00E25F97">
        <w:trPr>
          <w:trHeight w:val="20"/>
        </w:trPr>
        <w:tc>
          <w:tcPr>
            <w:tcW w:w="112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87F0E53"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Research Capabilities</w:t>
            </w: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7D5567B5"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Research and experiment: grade in Physical Practicum</w:t>
            </w:r>
          </w:p>
        </w:tc>
        <w:tc>
          <w:tcPr>
            <w:tcW w:w="1198" w:type="dxa"/>
            <w:vMerge w:val="restart"/>
            <w:tcBorders>
              <w:top w:val="nil"/>
              <w:left w:val="nil"/>
              <w:bottom w:val="nil"/>
              <w:right w:val="single" w:sz="8" w:space="0" w:color="auto"/>
            </w:tcBorders>
            <w:shd w:val="clear" w:color="000000" w:fill="FFFFFF"/>
            <w:vAlign w:val="center"/>
            <w:hideMark/>
          </w:tcPr>
          <w:p w14:paraId="507877A0" w14:textId="05DD8900" w:rsidR="00220A36" w:rsidRPr="00220A36" w:rsidRDefault="00220A36"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A= 100</w:t>
            </w:r>
            <w:r>
              <w:rPr>
                <w:rFonts w:eastAsia="Times New Roman"/>
                <w:color w:val="000000"/>
                <w:sz w:val="18"/>
                <w:szCs w:val="18"/>
                <w:lang w:val="en-US" w:eastAsia="en-GB"/>
              </w:rPr>
              <w:t xml:space="preserve">, </w:t>
            </w:r>
            <w:r w:rsidRPr="00220A36">
              <w:rPr>
                <w:rFonts w:eastAsia="Times New Roman"/>
                <w:color w:val="000000"/>
                <w:sz w:val="18"/>
                <w:szCs w:val="18"/>
                <w:lang w:eastAsia="en-GB"/>
              </w:rPr>
              <w:t>AB= 80</w:t>
            </w:r>
            <w:r>
              <w:rPr>
                <w:rFonts w:eastAsia="Times New Roman"/>
                <w:color w:val="000000"/>
                <w:sz w:val="18"/>
                <w:szCs w:val="18"/>
                <w:lang w:eastAsia="en-GB"/>
              </w:rPr>
              <w:t xml:space="preserve">, </w:t>
            </w:r>
            <w:r w:rsidRPr="00220A36">
              <w:rPr>
                <w:rFonts w:eastAsia="Times New Roman"/>
                <w:color w:val="000000"/>
                <w:sz w:val="18"/>
                <w:szCs w:val="18"/>
                <w:lang w:eastAsia="en-GB"/>
              </w:rPr>
              <w:t>B = 60</w:t>
            </w:r>
            <w:r>
              <w:rPr>
                <w:rFonts w:eastAsia="Times New Roman"/>
                <w:color w:val="000000"/>
                <w:sz w:val="18"/>
                <w:szCs w:val="18"/>
                <w:lang w:eastAsia="en-GB"/>
              </w:rPr>
              <w:t xml:space="preserve">, </w:t>
            </w:r>
            <w:r w:rsidRPr="00220A36">
              <w:rPr>
                <w:rFonts w:eastAsia="Times New Roman"/>
                <w:color w:val="000000"/>
                <w:sz w:val="18"/>
                <w:szCs w:val="18"/>
                <w:lang w:eastAsia="en-GB"/>
              </w:rPr>
              <w:t>BC = 40</w:t>
            </w:r>
            <w:r>
              <w:rPr>
                <w:rFonts w:eastAsia="Times New Roman"/>
                <w:color w:val="000000"/>
                <w:sz w:val="18"/>
                <w:szCs w:val="18"/>
                <w:lang w:eastAsia="en-GB"/>
              </w:rPr>
              <w:t>,</w:t>
            </w:r>
            <w:r w:rsidRPr="00220A36">
              <w:rPr>
                <w:rFonts w:eastAsia="Times New Roman"/>
                <w:color w:val="000000"/>
                <w:sz w:val="18"/>
                <w:szCs w:val="18"/>
                <w:lang w:eastAsia="en-GB"/>
              </w:rPr>
              <w:t xml:space="preserve"> C = 20</w:t>
            </w:r>
            <w:r>
              <w:rPr>
                <w:rFonts w:eastAsia="Times New Roman"/>
                <w:color w:val="000000"/>
                <w:sz w:val="18"/>
                <w:szCs w:val="18"/>
                <w:lang w:eastAsia="en-GB"/>
              </w:rPr>
              <w:t xml:space="preserve">, </w:t>
            </w:r>
            <w:r w:rsidRPr="00220A36">
              <w:rPr>
                <w:rFonts w:eastAsia="Times New Roman"/>
                <w:color w:val="000000"/>
                <w:sz w:val="18"/>
                <w:szCs w:val="18"/>
                <w:lang w:eastAsia="en-GB"/>
              </w:rPr>
              <w:t>D-E = 0</w:t>
            </w:r>
          </w:p>
        </w:tc>
        <w:tc>
          <w:tcPr>
            <w:tcW w:w="78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8920C1E"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0,27</w:t>
            </w:r>
          </w:p>
        </w:tc>
      </w:tr>
      <w:tr w:rsidR="00220A36" w:rsidRPr="00220A36" w14:paraId="66B31025"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64FC5F7A" w14:textId="77777777" w:rsidR="00220A36" w:rsidRPr="00220A36" w:rsidRDefault="00220A36" w:rsidP="00220A36">
            <w:pPr>
              <w:spacing w:line="240" w:lineRule="auto"/>
              <w:ind w:firstLine="0"/>
              <w:jc w:val="center"/>
              <w:rPr>
                <w:rFonts w:eastAsia="Times New Roman"/>
                <w:color w:val="000000"/>
                <w:sz w:val="18"/>
                <w:szCs w:val="18"/>
                <w:lang w:eastAsia="en-GB"/>
              </w:rPr>
            </w:pP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40E7C9A6"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Creating research budget: grade in Cost Analysis</w:t>
            </w:r>
          </w:p>
        </w:tc>
        <w:tc>
          <w:tcPr>
            <w:tcW w:w="1198" w:type="dxa"/>
            <w:vMerge/>
            <w:tcBorders>
              <w:left w:val="nil"/>
              <w:bottom w:val="nil"/>
              <w:right w:val="single" w:sz="8" w:space="0" w:color="auto"/>
            </w:tcBorders>
            <w:shd w:val="clear" w:color="000000" w:fill="FFFFFF"/>
            <w:vAlign w:val="center"/>
          </w:tcPr>
          <w:p w14:paraId="172FC896" w14:textId="300221E7" w:rsidR="00220A36" w:rsidRPr="00220A36" w:rsidRDefault="00220A36" w:rsidP="00220A36">
            <w:pPr>
              <w:spacing w:line="240" w:lineRule="auto"/>
              <w:ind w:hanging="48"/>
              <w:jc w:val="center"/>
              <w:rPr>
                <w:rFonts w:eastAsia="Times New Roman"/>
                <w:color w:val="000000"/>
                <w:sz w:val="18"/>
                <w:szCs w:val="18"/>
                <w:lang w:eastAsia="en-GB"/>
              </w:rPr>
            </w:pPr>
          </w:p>
        </w:tc>
        <w:tc>
          <w:tcPr>
            <w:tcW w:w="786" w:type="dxa"/>
            <w:vMerge/>
            <w:tcBorders>
              <w:top w:val="nil"/>
              <w:left w:val="single" w:sz="8" w:space="0" w:color="auto"/>
              <w:bottom w:val="single" w:sz="8" w:space="0" w:color="000000"/>
              <w:right w:val="single" w:sz="8" w:space="0" w:color="auto"/>
            </w:tcBorders>
            <w:vAlign w:val="center"/>
            <w:hideMark/>
          </w:tcPr>
          <w:p w14:paraId="1F2EEFD2" w14:textId="77777777" w:rsidR="00220A36" w:rsidRPr="00220A36" w:rsidRDefault="00220A36" w:rsidP="00220A36">
            <w:pPr>
              <w:spacing w:line="240" w:lineRule="auto"/>
              <w:ind w:firstLine="0"/>
              <w:jc w:val="center"/>
              <w:rPr>
                <w:rFonts w:eastAsia="Times New Roman"/>
                <w:color w:val="000000"/>
                <w:sz w:val="18"/>
                <w:szCs w:val="18"/>
                <w:lang w:eastAsia="en-GB"/>
              </w:rPr>
            </w:pPr>
          </w:p>
        </w:tc>
      </w:tr>
      <w:tr w:rsidR="00220A36" w:rsidRPr="00220A36" w14:paraId="7EBCCA3F"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38D63602" w14:textId="77777777" w:rsidR="00220A36" w:rsidRPr="00220A36" w:rsidRDefault="00220A36" w:rsidP="00220A36">
            <w:pPr>
              <w:spacing w:line="240" w:lineRule="auto"/>
              <w:ind w:firstLine="0"/>
              <w:jc w:val="center"/>
              <w:rPr>
                <w:rFonts w:eastAsia="Times New Roman"/>
                <w:color w:val="000000"/>
                <w:sz w:val="18"/>
                <w:szCs w:val="18"/>
                <w:lang w:eastAsia="en-GB"/>
              </w:rPr>
            </w:pP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0CE2B2BC"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Research Methods: Grade in Industrial Statistics 2</w:t>
            </w:r>
          </w:p>
        </w:tc>
        <w:tc>
          <w:tcPr>
            <w:tcW w:w="1198" w:type="dxa"/>
            <w:vMerge/>
            <w:tcBorders>
              <w:left w:val="nil"/>
              <w:bottom w:val="single" w:sz="8" w:space="0" w:color="auto"/>
              <w:right w:val="single" w:sz="8" w:space="0" w:color="auto"/>
            </w:tcBorders>
            <w:shd w:val="clear" w:color="000000" w:fill="FFFFFF"/>
            <w:vAlign w:val="center"/>
          </w:tcPr>
          <w:p w14:paraId="6FEF9F20" w14:textId="7B9545E9" w:rsidR="00220A36" w:rsidRPr="00220A36" w:rsidRDefault="00220A36" w:rsidP="00220A36">
            <w:pPr>
              <w:spacing w:line="240" w:lineRule="auto"/>
              <w:ind w:hanging="48"/>
              <w:jc w:val="center"/>
              <w:rPr>
                <w:rFonts w:eastAsia="Times New Roman"/>
                <w:color w:val="000000"/>
                <w:sz w:val="18"/>
                <w:szCs w:val="18"/>
                <w:lang w:eastAsia="en-GB"/>
              </w:rPr>
            </w:pPr>
          </w:p>
        </w:tc>
        <w:tc>
          <w:tcPr>
            <w:tcW w:w="786" w:type="dxa"/>
            <w:vMerge/>
            <w:tcBorders>
              <w:top w:val="nil"/>
              <w:left w:val="single" w:sz="8" w:space="0" w:color="auto"/>
              <w:bottom w:val="single" w:sz="8" w:space="0" w:color="000000"/>
              <w:right w:val="single" w:sz="8" w:space="0" w:color="auto"/>
            </w:tcBorders>
            <w:vAlign w:val="center"/>
            <w:hideMark/>
          </w:tcPr>
          <w:p w14:paraId="56B87DBE" w14:textId="77777777" w:rsidR="00220A36" w:rsidRPr="00220A36" w:rsidRDefault="00220A36" w:rsidP="00220A36">
            <w:pPr>
              <w:spacing w:line="240" w:lineRule="auto"/>
              <w:ind w:firstLine="0"/>
              <w:jc w:val="center"/>
              <w:rPr>
                <w:rFonts w:eastAsia="Times New Roman"/>
                <w:color w:val="000000"/>
                <w:sz w:val="18"/>
                <w:szCs w:val="18"/>
                <w:lang w:eastAsia="en-GB"/>
              </w:rPr>
            </w:pPr>
          </w:p>
        </w:tc>
      </w:tr>
      <w:tr w:rsidR="00220A36" w:rsidRPr="00220A36" w14:paraId="5C6D80A0" w14:textId="77777777" w:rsidTr="00E25F97">
        <w:trPr>
          <w:trHeight w:val="20"/>
        </w:trPr>
        <w:tc>
          <w:tcPr>
            <w:tcW w:w="112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78A9D2A"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Planning Capabilities</w:t>
            </w: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1BBC4A6C"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Priorities setting: Grade in Production Planning and Control Course</w:t>
            </w:r>
          </w:p>
        </w:tc>
        <w:tc>
          <w:tcPr>
            <w:tcW w:w="1198" w:type="dxa"/>
            <w:vMerge w:val="restart"/>
            <w:tcBorders>
              <w:top w:val="nil"/>
              <w:left w:val="nil"/>
              <w:bottom w:val="nil"/>
              <w:right w:val="single" w:sz="8" w:space="0" w:color="auto"/>
            </w:tcBorders>
            <w:shd w:val="clear" w:color="000000" w:fill="FFFFFF"/>
            <w:vAlign w:val="center"/>
            <w:hideMark/>
          </w:tcPr>
          <w:p w14:paraId="217FD5F2" w14:textId="245FD678" w:rsidR="00220A36" w:rsidRPr="00220A36" w:rsidRDefault="00220A36" w:rsidP="00220A36">
            <w:pPr>
              <w:spacing w:line="240" w:lineRule="auto"/>
              <w:ind w:hanging="48"/>
              <w:jc w:val="center"/>
              <w:rPr>
                <w:rFonts w:eastAsia="Times New Roman"/>
                <w:color w:val="000000"/>
                <w:sz w:val="18"/>
                <w:szCs w:val="18"/>
                <w:lang w:eastAsia="en-GB"/>
              </w:rPr>
            </w:pPr>
            <w:r w:rsidRPr="00220A36">
              <w:rPr>
                <w:rFonts w:eastAsia="Times New Roman"/>
                <w:color w:val="000000"/>
                <w:sz w:val="18"/>
                <w:szCs w:val="18"/>
                <w:lang w:val="en-US" w:eastAsia="en-GB"/>
              </w:rPr>
              <w:t>A= 100</w:t>
            </w:r>
            <w:r>
              <w:rPr>
                <w:rFonts w:eastAsia="Times New Roman"/>
                <w:color w:val="000000"/>
                <w:sz w:val="18"/>
                <w:szCs w:val="18"/>
                <w:lang w:val="en-US" w:eastAsia="en-GB"/>
              </w:rPr>
              <w:t xml:space="preserve">, </w:t>
            </w:r>
            <w:r w:rsidRPr="00220A36">
              <w:rPr>
                <w:rFonts w:eastAsia="Times New Roman"/>
                <w:color w:val="000000"/>
                <w:sz w:val="18"/>
                <w:szCs w:val="18"/>
                <w:lang w:eastAsia="en-GB"/>
              </w:rPr>
              <w:t>AB= 80</w:t>
            </w:r>
            <w:r>
              <w:rPr>
                <w:rFonts w:eastAsia="Times New Roman"/>
                <w:color w:val="000000"/>
                <w:sz w:val="18"/>
                <w:szCs w:val="18"/>
                <w:lang w:eastAsia="en-GB"/>
              </w:rPr>
              <w:t xml:space="preserve">, </w:t>
            </w:r>
            <w:r w:rsidRPr="00220A36">
              <w:rPr>
                <w:rFonts w:eastAsia="Times New Roman"/>
                <w:color w:val="000000"/>
                <w:sz w:val="18"/>
                <w:szCs w:val="18"/>
                <w:lang w:eastAsia="en-GB"/>
              </w:rPr>
              <w:t>B = 60</w:t>
            </w:r>
            <w:r>
              <w:rPr>
                <w:rFonts w:eastAsia="Times New Roman"/>
                <w:color w:val="000000"/>
                <w:sz w:val="18"/>
                <w:szCs w:val="18"/>
                <w:lang w:eastAsia="en-GB"/>
              </w:rPr>
              <w:t xml:space="preserve">, </w:t>
            </w:r>
            <w:r w:rsidRPr="00220A36">
              <w:rPr>
                <w:rFonts w:eastAsia="Times New Roman"/>
                <w:color w:val="000000"/>
                <w:sz w:val="18"/>
                <w:szCs w:val="18"/>
                <w:lang w:eastAsia="en-GB"/>
              </w:rPr>
              <w:t>BC = 40</w:t>
            </w:r>
            <w:r>
              <w:rPr>
                <w:rFonts w:eastAsia="Times New Roman"/>
                <w:color w:val="000000"/>
                <w:sz w:val="18"/>
                <w:szCs w:val="18"/>
                <w:lang w:eastAsia="en-GB"/>
              </w:rPr>
              <w:t>,</w:t>
            </w:r>
            <w:r w:rsidRPr="00220A36">
              <w:rPr>
                <w:rFonts w:eastAsia="Times New Roman"/>
                <w:color w:val="000000"/>
                <w:sz w:val="18"/>
                <w:szCs w:val="18"/>
                <w:lang w:eastAsia="en-GB"/>
              </w:rPr>
              <w:t xml:space="preserve"> C = 20</w:t>
            </w:r>
            <w:r>
              <w:rPr>
                <w:rFonts w:eastAsia="Times New Roman"/>
                <w:color w:val="000000"/>
                <w:sz w:val="18"/>
                <w:szCs w:val="18"/>
                <w:lang w:eastAsia="en-GB"/>
              </w:rPr>
              <w:t xml:space="preserve">, </w:t>
            </w:r>
            <w:r w:rsidRPr="00220A36">
              <w:rPr>
                <w:rFonts w:eastAsia="Times New Roman"/>
                <w:color w:val="000000"/>
                <w:sz w:val="18"/>
                <w:szCs w:val="18"/>
                <w:lang w:eastAsia="en-GB"/>
              </w:rPr>
              <w:t>D-E = 0</w:t>
            </w:r>
          </w:p>
        </w:tc>
        <w:tc>
          <w:tcPr>
            <w:tcW w:w="78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03F6E0B"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0,22</w:t>
            </w:r>
          </w:p>
        </w:tc>
      </w:tr>
      <w:tr w:rsidR="00220A36" w:rsidRPr="00220A36" w14:paraId="3F02FC22"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2B7900C4" w14:textId="77777777" w:rsidR="00220A36" w:rsidRPr="00220A36" w:rsidRDefault="00220A36" w:rsidP="00220A36">
            <w:pPr>
              <w:spacing w:line="240" w:lineRule="auto"/>
              <w:jc w:val="center"/>
              <w:rPr>
                <w:rFonts w:eastAsia="Times New Roman"/>
                <w:color w:val="000000"/>
                <w:sz w:val="18"/>
                <w:szCs w:val="18"/>
                <w:lang w:eastAsia="en-GB"/>
              </w:rPr>
            </w:pP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5C1F3166"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Effective planning: Grade in Production Planning and Control Course</w:t>
            </w:r>
          </w:p>
        </w:tc>
        <w:tc>
          <w:tcPr>
            <w:tcW w:w="1198" w:type="dxa"/>
            <w:vMerge/>
            <w:tcBorders>
              <w:left w:val="nil"/>
              <w:bottom w:val="nil"/>
              <w:right w:val="single" w:sz="8" w:space="0" w:color="auto"/>
            </w:tcBorders>
            <w:shd w:val="clear" w:color="000000" w:fill="FFFFFF"/>
            <w:vAlign w:val="center"/>
            <w:hideMark/>
          </w:tcPr>
          <w:p w14:paraId="33B6F9DC" w14:textId="5916A50E" w:rsidR="00220A36" w:rsidRPr="00220A36" w:rsidRDefault="00220A36" w:rsidP="00220A36">
            <w:pPr>
              <w:spacing w:line="240" w:lineRule="auto"/>
              <w:ind w:hanging="48"/>
              <w:jc w:val="center"/>
              <w:rPr>
                <w:rFonts w:eastAsia="Times New Roman"/>
                <w:color w:val="000000"/>
                <w:sz w:val="18"/>
                <w:szCs w:val="18"/>
                <w:lang w:eastAsia="en-GB"/>
              </w:rPr>
            </w:pPr>
          </w:p>
        </w:tc>
        <w:tc>
          <w:tcPr>
            <w:tcW w:w="786" w:type="dxa"/>
            <w:vMerge/>
            <w:tcBorders>
              <w:top w:val="nil"/>
              <w:left w:val="single" w:sz="8" w:space="0" w:color="auto"/>
              <w:bottom w:val="single" w:sz="8" w:space="0" w:color="000000"/>
              <w:right w:val="single" w:sz="8" w:space="0" w:color="auto"/>
            </w:tcBorders>
            <w:vAlign w:val="center"/>
            <w:hideMark/>
          </w:tcPr>
          <w:p w14:paraId="0D9C44AB" w14:textId="77777777" w:rsidR="00220A36" w:rsidRPr="00220A36" w:rsidRDefault="00220A36" w:rsidP="00220A36">
            <w:pPr>
              <w:spacing w:line="240" w:lineRule="auto"/>
              <w:jc w:val="center"/>
              <w:rPr>
                <w:rFonts w:eastAsia="Times New Roman"/>
                <w:color w:val="000000"/>
                <w:sz w:val="18"/>
                <w:szCs w:val="18"/>
                <w:lang w:eastAsia="en-GB"/>
              </w:rPr>
            </w:pPr>
          </w:p>
        </w:tc>
      </w:tr>
      <w:tr w:rsidR="00220A36" w:rsidRPr="00220A36" w14:paraId="455D0ACB" w14:textId="77777777" w:rsidTr="00E25F97">
        <w:trPr>
          <w:trHeight w:val="20"/>
        </w:trPr>
        <w:tc>
          <w:tcPr>
            <w:tcW w:w="1124" w:type="dxa"/>
            <w:vMerge/>
            <w:tcBorders>
              <w:top w:val="nil"/>
              <w:left w:val="single" w:sz="8" w:space="0" w:color="auto"/>
              <w:bottom w:val="single" w:sz="8" w:space="0" w:color="000000"/>
              <w:right w:val="single" w:sz="8" w:space="0" w:color="auto"/>
            </w:tcBorders>
            <w:vAlign w:val="center"/>
            <w:hideMark/>
          </w:tcPr>
          <w:p w14:paraId="2A5E20E8" w14:textId="77777777" w:rsidR="00220A36" w:rsidRPr="00220A36" w:rsidRDefault="00220A36" w:rsidP="00220A36">
            <w:pPr>
              <w:spacing w:line="240" w:lineRule="auto"/>
              <w:jc w:val="center"/>
              <w:rPr>
                <w:rFonts w:eastAsia="Times New Roman"/>
                <w:color w:val="000000"/>
                <w:sz w:val="18"/>
                <w:szCs w:val="18"/>
                <w:lang w:eastAsia="en-GB"/>
              </w:rPr>
            </w:pPr>
          </w:p>
        </w:tc>
        <w:tc>
          <w:tcPr>
            <w:tcW w:w="5954" w:type="dxa"/>
            <w:tcBorders>
              <w:top w:val="nil"/>
              <w:left w:val="single" w:sz="8" w:space="0" w:color="auto"/>
              <w:bottom w:val="single" w:sz="8" w:space="0" w:color="000000"/>
              <w:right w:val="single" w:sz="8" w:space="0" w:color="auto"/>
            </w:tcBorders>
            <w:shd w:val="clear" w:color="000000" w:fill="FFFFFF"/>
            <w:vAlign w:val="center"/>
            <w:hideMark/>
          </w:tcPr>
          <w:p w14:paraId="782120D2"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Project Management: Grade in Industrial Planning Course</w:t>
            </w:r>
          </w:p>
        </w:tc>
        <w:tc>
          <w:tcPr>
            <w:tcW w:w="1198" w:type="dxa"/>
            <w:vMerge/>
            <w:tcBorders>
              <w:left w:val="nil"/>
              <w:bottom w:val="single" w:sz="8" w:space="0" w:color="auto"/>
              <w:right w:val="single" w:sz="8" w:space="0" w:color="auto"/>
            </w:tcBorders>
            <w:shd w:val="clear" w:color="000000" w:fill="FFFFFF"/>
            <w:vAlign w:val="center"/>
            <w:hideMark/>
          </w:tcPr>
          <w:p w14:paraId="29F50F80" w14:textId="4727DDCB" w:rsidR="00220A36" w:rsidRPr="00220A36" w:rsidRDefault="00220A36" w:rsidP="00220A36">
            <w:pPr>
              <w:spacing w:line="240" w:lineRule="auto"/>
              <w:jc w:val="center"/>
              <w:rPr>
                <w:rFonts w:eastAsia="Times New Roman"/>
                <w:color w:val="000000"/>
                <w:sz w:val="18"/>
                <w:szCs w:val="18"/>
                <w:lang w:eastAsia="en-GB"/>
              </w:rPr>
            </w:pPr>
          </w:p>
        </w:tc>
        <w:tc>
          <w:tcPr>
            <w:tcW w:w="786" w:type="dxa"/>
            <w:vMerge/>
            <w:tcBorders>
              <w:top w:val="nil"/>
              <w:left w:val="single" w:sz="8" w:space="0" w:color="auto"/>
              <w:bottom w:val="single" w:sz="8" w:space="0" w:color="000000"/>
              <w:right w:val="single" w:sz="8" w:space="0" w:color="auto"/>
            </w:tcBorders>
            <w:vAlign w:val="center"/>
            <w:hideMark/>
          </w:tcPr>
          <w:p w14:paraId="39607B0A" w14:textId="77777777" w:rsidR="00220A36" w:rsidRPr="00220A36" w:rsidRDefault="00220A36" w:rsidP="00220A36">
            <w:pPr>
              <w:spacing w:line="240" w:lineRule="auto"/>
              <w:jc w:val="center"/>
              <w:rPr>
                <w:rFonts w:eastAsia="Times New Roman"/>
                <w:color w:val="000000"/>
                <w:sz w:val="18"/>
                <w:szCs w:val="18"/>
                <w:lang w:eastAsia="en-GB"/>
              </w:rPr>
            </w:pPr>
          </w:p>
        </w:tc>
      </w:tr>
      <w:bookmarkEnd w:id="2"/>
    </w:tbl>
    <w:p w14:paraId="1E94E1D9" w14:textId="77777777" w:rsidR="00383293" w:rsidRDefault="00383293" w:rsidP="00084FD1">
      <w:pPr>
        <w:tabs>
          <w:tab w:val="left" w:pos="397"/>
        </w:tabs>
        <w:spacing w:before="480" w:after="240" w:line="300" w:lineRule="exact"/>
        <w:ind w:left="397" w:hanging="397"/>
        <w:jc w:val="left"/>
        <w:rPr>
          <w:b/>
          <w:caps/>
          <w:sz w:val="26"/>
        </w:rPr>
        <w:sectPr w:rsidR="00383293" w:rsidSect="00383293">
          <w:type w:val="continuous"/>
          <w:pgSz w:w="11906" w:h="16838" w:code="9"/>
          <w:pgMar w:top="1871" w:right="1474" w:bottom="2381" w:left="1474" w:header="794" w:footer="1417" w:gutter="0"/>
          <w:cols w:space="454"/>
          <w:titlePg/>
          <w:docGrid w:linePitch="272"/>
        </w:sectPr>
      </w:pPr>
    </w:p>
    <w:p w14:paraId="0982147A" w14:textId="70999B2D" w:rsidR="00834476" w:rsidRDefault="00834476" w:rsidP="00834476">
      <w:pPr>
        <w:pStyle w:val="Caption"/>
        <w:keepNext/>
        <w:jc w:val="center"/>
      </w:pPr>
      <w:r>
        <w:t xml:space="preserve">Table </w:t>
      </w:r>
      <w:r>
        <w:fldChar w:fldCharType="begin"/>
      </w:r>
      <w:r>
        <w:instrText xml:space="preserve"> SEQ Table \* ARABIC </w:instrText>
      </w:r>
      <w:r>
        <w:fldChar w:fldCharType="separate"/>
      </w:r>
      <w:r>
        <w:rPr>
          <w:noProof/>
        </w:rPr>
        <w:t>5</w:t>
      </w:r>
      <w:r>
        <w:fldChar w:fldCharType="end"/>
      </w:r>
      <w:r>
        <w:t xml:space="preserve"> Subjective criteria scoring system</w:t>
      </w:r>
    </w:p>
    <w:tbl>
      <w:tblPr>
        <w:tblW w:w="9062" w:type="dxa"/>
        <w:tblLook w:val="04A0" w:firstRow="1" w:lastRow="0" w:firstColumn="1" w:lastColumn="0" w:noHBand="0" w:noVBand="1"/>
      </w:tblPr>
      <w:tblGrid>
        <w:gridCol w:w="1408"/>
        <w:gridCol w:w="5386"/>
        <w:gridCol w:w="1418"/>
        <w:gridCol w:w="850"/>
      </w:tblGrid>
      <w:tr w:rsidR="00E25F97" w:rsidRPr="00220A36" w14:paraId="2973BAD5" w14:textId="77777777" w:rsidTr="00B42016">
        <w:trPr>
          <w:trHeight w:val="20"/>
        </w:trPr>
        <w:tc>
          <w:tcPr>
            <w:tcW w:w="14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A0785C" w14:textId="77777777" w:rsidR="00220A36" w:rsidRPr="00220A36" w:rsidRDefault="00220A36" w:rsidP="00834476">
            <w:pPr>
              <w:spacing w:line="240" w:lineRule="auto"/>
              <w:ind w:firstLine="21"/>
              <w:jc w:val="center"/>
              <w:rPr>
                <w:rFonts w:eastAsia="Times New Roman"/>
                <w:color w:val="000000"/>
                <w:sz w:val="18"/>
                <w:szCs w:val="18"/>
                <w:lang w:eastAsia="en-GB"/>
              </w:rPr>
            </w:pPr>
            <w:r w:rsidRPr="00220A36">
              <w:rPr>
                <w:rFonts w:eastAsia="Times New Roman"/>
                <w:color w:val="000000"/>
                <w:sz w:val="18"/>
                <w:szCs w:val="18"/>
                <w:lang w:val="en-US" w:eastAsia="en-GB"/>
              </w:rPr>
              <w:t>Criteria Group</w:t>
            </w:r>
          </w:p>
        </w:tc>
        <w:tc>
          <w:tcPr>
            <w:tcW w:w="5386" w:type="dxa"/>
            <w:tcBorders>
              <w:top w:val="single" w:sz="8" w:space="0" w:color="auto"/>
              <w:left w:val="nil"/>
              <w:bottom w:val="single" w:sz="8" w:space="0" w:color="auto"/>
              <w:right w:val="single" w:sz="8" w:space="0" w:color="auto"/>
            </w:tcBorders>
            <w:shd w:val="clear" w:color="000000" w:fill="FFFFFF"/>
            <w:noWrap/>
            <w:vAlign w:val="center"/>
            <w:hideMark/>
          </w:tcPr>
          <w:p w14:paraId="003623D0"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Criteria</w:t>
            </w:r>
          </w:p>
        </w:tc>
        <w:tc>
          <w:tcPr>
            <w:tcW w:w="1418" w:type="dxa"/>
            <w:tcBorders>
              <w:top w:val="single" w:sz="8" w:space="0" w:color="auto"/>
              <w:left w:val="nil"/>
              <w:bottom w:val="single" w:sz="8" w:space="0" w:color="auto"/>
              <w:right w:val="single" w:sz="8" w:space="0" w:color="auto"/>
            </w:tcBorders>
            <w:shd w:val="clear" w:color="000000" w:fill="FFFFFF"/>
            <w:noWrap/>
            <w:vAlign w:val="center"/>
            <w:hideMark/>
          </w:tcPr>
          <w:p w14:paraId="3808937E" w14:textId="77777777" w:rsidR="00220A36" w:rsidRPr="00220A36" w:rsidRDefault="00220A36" w:rsidP="00220A3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Score</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14:paraId="3C0F13B4" w14:textId="77777777" w:rsidR="00220A36" w:rsidRPr="00220A36" w:rsidRDefault="00220A36" w:rsidP="00B4201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Weight</w:t>
            </w:r>
          </w:p>
        </w:tc>
      </w:tr>
      <w:tr w:rsidR="00220A36" w:rsidRPr="00220A36" w14:paraId="0C8EC8F5" w14:textId="77777777" w:rsidTr="00B42016">
        <w:trPr>
          <w:trHeight w:val="20"/>
        </w:trPr>
        <w:tc>
          <w:tcPr>
            <w:tcW w:w="140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7D33A12" w14:textId="77777777" w:rsidR="00220A36" w:rsidRPr="00220A36" w:rsidRDefault="00220A36" w:rsidP="00834476">
            <w:pPr>
              <w:spacing w:line="240" w:lineRule="auto"/>
              <w:ind w:firstLine="21"/>
              <w:jc w:val="center"/>
              <w:rPr>
                <w:rFonts w:eastAsia="Times New Roman"/>
                <w:color w:val="000000"/>
                <w:sz w:val="18"/>
                <w:szCs w:val="18"/>
                <w:lang w:eastAsia="en-GB"/>
              </w:rPr>
            </w:pPr>
            <w:r w:rsidRPr="00220A36">
              <w:rPr>
                <w:rFonts w:eastAsia="Times New Roman"/>
                <w:color w:val="000000"/>
                <w:sz w:val="18"/>
                <w:szCs w:val="18"/>
                <w:lang w:val="en-US" w:eastAsia="en-GB"/>
              </w:rPr>
              <w:t>Interpersonal Skill</w:t>
            </w:r>
          </w:p>
        </w:tc>
        <w:tc>
          <w:tcPr>
            <w:tcW w:w="5386" w:type="dxa"/>
            <w:tcBorders>
              <w:top w:val="nil"/>
              <w:left w:val="single" w:sz="8" w:space="0" w:color="auto"/>
              <w:bottom w:val="single" w:sz="8" w:space="0" w:color="000000"/>
              <w:right w:val="single" w:sz="8" w:space="0" w:color="auto"/>
            </w:tcBorders>
            <w:shd w:val="clear" w:color="000000" w:fill="FFFFFF"/>
            <w:vAlign w:val="center"/>
            <w:hideMark/>
          </w:tcPr>
          <w:p w14:paraId="5D67A352" w14:textId="77777777" w:rsidR="00220A36" w:rsidRPr="00220A36" w:rsidRDefault="00220A3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Ability to work with target and under pressure</w:t>
            </w:r>
          </w:p>
        </w:tc>
        <w:tc>
          <w:tcPr>
            <w:tcW w:w="1418" w:type="dxa"/>
            <w:vMerge w:val="restart"/>
            <w:tcBorders>
              <w:top w:val="nil"/>
              <w:left w:val="nil"/>
              <w:bottom w:val="nil"/>
              <w:right w:val="single" w:sz="8" w:space="0" w:color="auto"/>
            </w:tcBorders>
            <w:shd w:val="clear" w:color="000000" w:fill="FFFFFF"/>
            <w:vAlign w:val="center"/>
            <w:hideMark/>
          </w:tcPr>
          <w:p w14:paraId="6BF1785F" w14:textId="60CF248D" w:rsidR="00220A36" w:rsidRPr="00220A36" w:rsidRDefault="00220A3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1 = 0</w:t>
            </w:r>
            <w:r>
              <w:rPr>
                <w:rFonts w:eastAsia="Times New Roman"/>
                <w:color w:val="000000"/>
                <w:sz w:val="18"/>
                <w:szCs w:val="18"/>
                <w:lang w:val="en-US" w:eastAsia="en-GB"/>
              </w:rPr>
              <w:t xml:space="preserve">, </w:t>
            </w:r>
            <w:r w:rsidRPr="00220A36">
              <w:rPr>
                <w:rFonts w:eastAsia="Times New Roman"/>
                <w:color w:val="000000"/>
                <w:sz w:val="18"/>
                <w:szCs w:val="18"/>
                <w:lang w:eastAsia="en-GB"/>
              </w:rPr>
              <w:t>2 = 25</w:t>
            </w:r>
            <w:r>
              <w:rPr>
                <w:rFonts w:eastAsia="Times New Roman"/>
                <w:color w:val="000000"/>
                <w:sz w:val="18"/>
                <w:szCs w:val="18"/>
                <w:lang w:eastAsia="en-GB"/>
              </w:rPr>
              <w:t xml:space="preserve">, </w:t>
            </w:r>
            <w:r w:rsidRPr="00220A36">
              <w:rPr>
                <w:rFonts w:eastAsia="Times New Roman"/>
                <w:color w:val="000000"/>
                <w:sz w:val="18"/>
                <w:szCs w:val="18"/>
                <w:lang w:eastAsia="en-GB"/>
              </w:rPr>
              <w:t>3 = 50</w:t>
            </w:r>
            <w:r>
              <w:rPr>
                <w:rFonts w:eastAsia="Times New Roman"/>
                <w:color w:val="000000"/>
                <w:sz w:val="18"/>
                <w:szCs w:val="18"/>
                <w:lang w:eastAsia="en-GB"/>
              </w:rPr>
              <w:t xml:space="preserve">, </w:t>
            </w:r>
            <w:r w:rsidRPr="00220A36">
              <w:rPr>
                <w:rFonts w:eastAsia="Times New Roman"/>
                <w:color w:val="000000"/>
                <w:sz w:val="18"/>
                <w:szCs w:val="18"/>
                <w:lang w:eastAsia="en-GB"/>
              </w:rPr>
              <w:t>4 = 75</w:t>
            </w:r>
            <w:r>
              <w:rPr>
                <w:rFonts w:eastAsia="Times New Roman"/>
                <w:color w:val="000000"/>
                <w:sz w:val="18"/>
                <w:szCs w:val="18"/>
                <w:lang w:eastAsia="en-GB"/>
              </w:rPr>
              <w:t xml:space="preserve">, </w:t>
            </w:r>
            <w:r w:rsidRPr="00220A36">
              <w:rPr>
                <w:rFonts w:eastAsia="Times New Roman"/>
                <w:color w:val="000000"/>
                <w:sz w:val="18"/>
                <w:szCs w:val="18"/>
                <w:lang w:eastAsia="en-GB"/>
              </w:rPr>
              <w:t>5 = 100</w:t>
            </w:r>
          </w:p>
        </w:tc>
        <w:tc>
          <w:tcPr>
            <w:tcW w:w="8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A3D0D2" w14:textId="77777777" w:rsidR="00220A36" w:rsidRPr="00220A36" w:rsidRDefault="00220A36" w:rsidP="00B4201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0,32</w:t>
            </w:r>
          </w:p>
        </w:tc>
      </w:tr>
      <w:tr w:rsidR="00220A36" w:rsidRPr="00220A36" w14:paraId="0E62DB84" w14:textId="77777777" w:rsidTr="00B42016">
        <w:trPr>
          <w:trHeight w:val="20"/>
        </w:trPr>
        <w:tc>
          <w:tcPr>
            <w:tcW w:w="1408" w:type="dxa"/>
            <w:vMerge/>
            <w:tcBorders>
              <w:top w:val="nil"/>
              <w:left w:val="single" w:sz="8" w:space="0" w:color="auto"/>
              <w:bottom w:val="single" w:sz="8" w:space="0" w:color="000000"/>
              <w:right w:val="single" w:sz="8" w:space="0" w:color="auto"/>
            </w:tcBorders>
            <w:vAlign w:val="center"/>
            <w:hideMark/>
          </w:tcPr>
          <w:p w14:paraId="396AB992" w14:textId="77777777" w:rsidR="00220A36" w:rsidRPr="00220A36" w:rsidRDefault="00220A36" w:rsidP="00834476">
            <w:pPr>
              <w:spacing w:line="240" w:lineRule="auto"/>
              <w:ind w:firstLine="21"/>
              <w:rPr>
                <w:rFonts w:eastAsia="Times New Roman"/>
                <w:color w:val="000000"/>
                <w:sz w:val="18"/>
                <w:szCs w:val="18"/>
                <w:lang w:eastAsia="en-GB"/>
              </w:rPr>
            </w:pPr>
          </w:p>
        </w:tc>
        <w:tc>
          <w:tcPr>
            <w:tcW w:w="5386" w:type="dxa"/>
            <w:tcBorders>
              <w:top w:val="nil"/>
              <w:left w:val="nil"/>
              <w:bottom w:val="single" w:sz="8" w:space="0" w:color="auto"/>
              <w:right w:val="single" w:sz="8" w:space="0" w:color="auto"/>
            </w:tcBorders>
            <w:shd w:val="clear" w:color="000000" w:fill="FFFFFF"/>
            <w:noWrap/>
            <w:vAlign w:val="center"/>
            <w:hideMark/>
          </w:tcPr>
          <w:p w14:paraId="4E5DF306" w14:textId="77777777" w:rsidR="00220A36" w:rsidRPr="00220A36" w:rsidRDefault="00220A3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Ability to cooperate in teamwork</w:t>
            </w:r>
          </w:p>
        </w:tc>
        <w:tc>
          <w:tcPr>
            <w:tcW w:w="1418" w:type="dxa"/>
            <w:vMerge/>
            <w:tcBorders>
              <w:left w:val="nil"/>
              <w:right w:val="single" w:sz="8" w:space="0" w:color="auto"/>
            </w:tcBorders>
            <w:shd w:val="clear" w:color="000000" w:fill="FFFFFF"/>
            <w:vAlign w:val="center"/>
          </w:tcPr>
          <w:p w14:paraId="054116FB" w14:textId="7D23983C" w:rsidR="00220A36" w:rsidRPr="00220A36" w:rsidRDefault="00220A36" w:rsidP="00220A36">
            <w:pPr>
              <w:spacing w:line="240" w:lineRule="auto"/>
              <w:ind w:firstLine="0"/>
              <w:rPr>
                <w:rFonts w:eastAsia="Times New Roman"/>
                <w:color w:val="000000"/>
                <w:sz w:val="18"/>
                <w:szCs w:val="18"/>
                <w:lang w:eastAsia="en-GB"/>
              </w:rPr>
            </w:pPr>
          </w:p>
        </w:tc>
        <w:tc>
          <w:tcPr>
            <w:tcW w:w="850" w:type="dxa"/>
            <w:vMerge/>
            <w:tcBorders>
              <w:top w:val="nil"/>
              <w:left w:val="single" w:sz="8" w:space="0" w:color="auto"/>
              <w:bottom w:val="single" w:sz="8" w:space="0" w:color="000000"/>
              <w:right w:val="single" w:sz="8" w:space="0" w:color="auto"/>
            </w:tcBorders>
            <w:vAlign w:val="center"/>
            <w:hideMark/>
          </w:tcPr>
          <w:p w14:paraId="2D1B60F1" w14:textId="77777777" w:rsidR="00220A36" w:rsidRPr="00220A36" w:rsidRDefault="00220A36" w:rsidP="00B42016">
            <w:pPr>
              <w:spacing w:line="240" w:lineRule="auto"/>
              <w:ind w:firstLine="0"/>
              <w:rPr>
                <w:rFonts w:eastAsia="Times New Roman"/>
                <w:color w:val="000000"/>
                <w:sz w:val="18"/>
                <w:szCs w:val="18"/>
                <w:lang w:eastAsia="en-GB"/>
              </w:rPr>
            </w:pPr>
          </w:p>
        </w:tc>
      </w:tr>
      <w:tr w:rsidR="00220A36" w:rsidRPr="00220A36" w14:paraId="1EB8B865" w14:textId="77777777" w:rsidTr="00B42016">
        <w:trPr>
          <w:trHeight w:val="20"/>
        </w:trPr>
        <w:tc>
          <w:tcPr>
            <w:tcW w:w="1408" w:type="dxa"/>
            <w:vMerge/>
            <w:tcBorders>
              <w:top w:val="nil"/>
              <w:left w:val="single" w:sz="8" w:space="0" w:color="auto"/>
              <w:bottom w:val="single" w:sz="8" w:space="0" w:color="000000"/>
              <w:right w:val="single" w:sz="8" w:space="0" w:color="auto"/>
            </w:tcBorders>
            <w:vAlign w:val="center"/>
            <w:hideMark/>
          </w:tcPr>
          <w:p w14:paraId="018C01E4" w14:textId="77777777" w:rsidR="00220A36" w:rsidRPr="00220A36" w:rsidRDefault="00220A36" w:rsidP="00834476">
            <w:pPr>
              <w:spacing w:line="240" w:lineRule="auto"/>
              <w:ind w:firstLine="21"/>
              <w:rPr>
                <w:rFonts w:eastAsia="Times New Roman"/>
                <w:color w:val="000000"/>
                <w:sz w:val="18"/>
                <w:szCs w:val="18"/>
                <w:lang w:eastAsia="en-GB"/>
              </w:rPr>
            </w:pPr>
          </w:p>
        </w:tc>
        <w:tc>
          <w:tcPr>
            <w:tcW w:w="5386" w:type="dxa"/>
            <w:tcBorders>
              <w:top w:val="nil"/>
              <w:left w:val="nil"/>
              <w:bottom w:val="single" w:sz="8" w:space="0" w:color="auto"/>
              <w:right w:val="single" w:sz="8" w:space="0" w:color="auto"/>
            </w:tcBorders>
            <w:shd w:val="clear" w:color="000000" w:fill="FFFFFF"/>
            <w:noWrap/>
            <w:vAlign w:val="center"/>
            <w:hideMark/>
          </w:tcPr>
          <w:p w14:paraId="73313E60" w14:textId="77777777" w:rsidR="00220A36" w:rsidRPr="00220A36" w:rsidRDefault="00220A3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Innovative and Creative</w:t>
            </w:r>
          </w:p>
        </w:tc>
        <w:tc>
          <w:tcPr>
            <w:tcW w:w="1418" w:type="dxa"/>
            <w:vMerge/>
            <w:tcBorders>
              <w:left w:val="nil"/>
              <w:right w:val="single" w:sz="8" w:space="0" w:color="auto"/>
            </w:tcBorders>
            <w:shd w:val="clear" w:color="000000" w:fill="FFFFFF"/>
            <w:vAlign w:val="center"/>
          </w:tcPr>
          <w:p w14:paraId="4332CBB5" w14:textId="75926B1F" w:rsidR="00220A36" w:rsidRPr="00220A36" w:rsidRDefault="00220A36" w:rsidP="00220A36">
            <w:pPr>
              <w:spacing w:line="240" w:lineRule="auto"/>
              <w:ind w:firstLine="0"/>
              <w:rPr>
                <w:rFonts w:eastAsia="Times New Roman"/>
                <w:color w:val="000000"/>
                <w:sz w:val="18"/>
                <w:szCs w:val="18"/>
                <w:lang w:eastAsia="en-GB"/>
              </w:rPr>
            </w:pPr>
          </w:p>
        </w:tc>
        <w:tc>
          <w:tcPr>
            <w:tcW w:w="850" w:type="dxa"/>
            <w:vMerge/>
            <w:tcBorders>
              <w:top w:val="nil"/>
              <w:left w:val="single" w:sz="8" w:space="0" w:color="auto"/>
              <w:bottom w:val="single" w:sz="8" w:space="0" w:color="000000"/>
              <w:right w:val="single" w:sz="8" w:space="0" w:color="auto"/>
            </w:tcBorders>
            <w:vAlign w:val="center"/>
            <w:hideMark/>
          </w:tcPr>
          <w:p w14:paraId="0EBDB440" w14:textId="77777777" w:rsidR="00220A36" w:rsidRPr="00220A36" w:rsidRDefault="00220A36" w:rsidP="00B42016">
            <w:pPr>
              <w:spacing w:line="240" w:lineRule="auto"/>
              <w:ind w:firstLine="0"/>
              <w:rPr>
                <w:rFonts w:eastAsia="Times New Roman"/>
                <w:color w:val="000000"/>
                <w:sz w:val="18"/>
                <w:szCs w:val="18"/>
                <w:lang w:eastAsia="en-GB"/>
              </w:rPr>
            </w:pPr>
          </w:p>
        </w:tc>
      </w:tr>
      <w:tr w:rsidR="00220A36" w:rsidRPr="00220A36" w14:paraId="669A0621" w14:textId="77777777" w:rsidTr="00B42016">
        <w:trPr>
          <w:trHeight w:val="20"/>
        </w:trPr>
        <w:tc>
          <w:tcPr>
            <w:tcW w:w="1408" w:type="dxa"/>
            <w:vMerge/>
            <w:tcBorders>
              <w:top w:val="nil"/>
              <w:left w:val="single" w:sz="8" w:space="0" w:color="auto"/>
              <w:bottom w:val="single" w:sz="8" w:space="0" w:color="000000"/>
              <w:right w:val="single" w:sz="8" w:space="0" w:color="auto"/>
            </w:tcBorders>
            <w:vAlign w:val="center"/>
            <w:hideMark/>
          </w:tcPr>
          <w:p w14:paraId="2F86B68F" w14:textId="77777777" w:rsidR="00220A36" w:rsidRPr="00220A36" w:rsidRDefault="00220A36" w:rsidP="00834476">
            <w:pPr>
              <w:spacing w:line="240" w:lineRule="auto"/>
              <w:ind w:firstLine="21"/>
              <w:rPr>
                <w:rFonts w:eastAsia="Times New Roman"/>
                <w:color w:val="000000"/>
                <w:sz w:val="18"/>
                <w:szCs w:val="18"/>
                <w:lang w:eastAsia="en-GB"/>
              </w:rPr>
            </w:pPr>
          </w:p>
        </w:tc>
        <w:tc>
          <w:tcPr>
            <w:tcW w:w="5386" w:type="dxa"/>
            <w:tcBorders>
              <w:top w:val="nil"/>
              <w:left w:val="nil"/>
              <w:bottom w:val="single" w:sz="8" w:space="0" w:color="auto"/>
              <w:right w:val="single" w:sz="8" w:space="0" w:color="auto"/>
            </w:tcBorders>
            <w:shd w:val="clear" w:color="000000" w:fill="FFFFFF"/>
            <w:vAlign w:val="center"/>
            <w:hideMark/>
          </w:tcPr>
          <w:p w14:paraId="5E166ACF" w14:textId="77777777" w:rsidR="00220A36" w:rsidRPr="00220A36" w:rsidRDefault="00220A3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Logical thinking</w:t>
            </w:r>
          </w:p>
        </w:tc>
        <w:tc>
          <w:tcPr>
            <w:tcW w:w="1418" w:type="dxa"/>
            <w:vMerge/>
            <w:tcBorders>
              <w:left w:val="single" w:sz="8" w:space="0" w:color="auto"/>
              <w:right w:val="single" w:sz="8" w:space="0" w:color="auto"/>
            </w:tcBorders>
            <w:shd w:val="clear" w:color="000000" w:fill="FFFFFF"/>
          </w:tcPr>
          <w:p w14:paraId="1D0C5F64" w14:textId="05BA1BA7" w:rsidR="00220A36" w:rsidRPr="00220A36" w:rsidRDefault="00220A36" w:rsidP="00220A36">
            <w:pPr>
              <w:spacing w:line="240" w:lineRule="auto"/>
              <w:ind w:firstLine="0"/>
              <w:rPr>
                <w:rFonts w:eastAsia="Times New Roman"/>
                <w:color w:val="000000"/>
                <w:sz w:val="18"/>
                <w:szCs w:val="18"/>
                <w:lang w:eastAsia="en-GB"/>
              </w:rPr>
            </w:pPr>
          </w:p>
        </w:tc>
        <w:tc>
          <w:tcPr>
            <w:tcW w:w="850" w:type="dxa"/>
            <w:vMerge/>
            <w:tcBorders>
              <w:top w:val="nil"/>
              <w:left w:val="single" w:sz="8" w:space="0" w:color="auto"/>
              <w:bottom w:val="single" w:sz="8" w:space="0" w:color="000000"/>
              <w:right w:val="single" w:sz="8" w:space="0" w:color="auto"/>
            </w:tcBorders>
            <w:vAlign w:val="center"/>
            <w:hideMark/>
          </w:tcPr>
          <w:p w14:paraId="7EB45125" w14:textId="77777777" w:rsidR="00220A36" w:rsidRPr="00220A36" w:rsidRDefault="00220A36" w:rsidP="00B42016">
            <w:pPr>
              <w:spacing w:line="240" w:lineRule="auto"/>
              <w:ind w:firstLine="0"/>
              <w:rPr>
                <w:rFonts w:eastAsia="Times New Roman"/>
                <w:color w:val="000000"/>
                <w:sz w:val="18"/>
                <w:szCs w:val="18"/>
                <w:lang w:eastAsia="en-GB"/>
              </w:rPr>
            </w:pPr>
          </w:p>
        </w:tc>
      </w:tr>
      <w:tr w:rsidR="00220A36" w:rsidRPr="00220A36" w14:paraId="402E344A" w14:textId="77777777" w:rsidTr="00B42016">
        <w:trPr>
          <w:trHeight w:val="20"/>
        </w:trPr>
        <w:tc>
          <w:tcPr>
            <w:tcW w:w="1408" w:type="dxa"/>
            <w:vMerge/>
            <w:tcBorders>
              <w:top w:val="nil"/>
              <w:left w:val="single" w:sz="8" w:space="0" w:color="auto"/>
              <w:bottom w:val="single" w:sz="8" w:space="0" w:color="000000"/>
              <w:right w:val="single" w:sz="8" w:space="0" w:color="auto"/>
            </w:tcBorders>
            <w:vAlign w:val="center"/>
            <w:hideMark/>
          </w:tcPr>
          <w:p w14:paraId="3DEA0C69" w14:textId="77777777" w:rsidR="00220A36" w:rsidRPr="00220A36" w:rsidRDefault="00220A36" w:rsidP="00834476">
            <w:pPr>
              <w:spacing w:line="240" w:lineRule="auto"/>
              <w:ind w:firstLine="21"/>
              <w:rPr>
                <w:rFonts w:eastAsia="Times New Roman"/>
                <w:color w:val="000000"/>
                <w:sz w:val="18"/>
                <w:szCs w:val="18"/>
                <w:lang w:eastAsia="en-GB"/>
              </w:rPr>
            </w:pPr>
          </w:p>
        </w:tc>
        <w:tc>
          <w:tcPr>
            <w:tcW w:w="5386" w:type="dxa"/>
            <w:tcBorders>
              <w:top w:val="nil"/>
              <w:left w:val="nil"/>
              <w:bottom w:val="single" w:sz="8" w:space="0" w:color="auto"/>
              <w:right w:val="single" w:sz="8" w:space="0" w:color="auto"/>
            </w:tcBorders>
            <w:shd w:val="clear" w:color="000000" w:fill="FFFFFF"/>
            <w:noWrap/>
            <w:vAlign w:val="center"/>
            <w:hideMark/>
          </w:tcPr>
          <w:p w14:paraId="56EAEB9D" w14:textId="77777777" w:rsidR="00220A36" w:rsidRPr="00220A36" w:rsidRDefault="00220A3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Energetic</w:t>
            </w:r>
          </w:p>
        </w:tc>
        <w:tc>
          <w:tcPr>
            <w:tcW w:w="1418" w:type="dxa"/>
            <w:vMerge/>
            <w:tcBorders>
              <w:left w:val="single" w:sz="8" w:space="0" w:color="auto"/>
              <w:right w:val="single" w:sz="8" w:space="0" w:color="auto"/>
            </w:tcBorders>
            <w:vAlign w:val="center"/>
          </w:tcPr>
          <w:p w14:paraId="0D5DCD37" w14:textId="77777777" w:rsidR="00220A36" w:rsidRPr="00220A36" w:rsidRDefault="00220A36" w:rsidP="00220A36">
            <w:pPr>
              <w:spacing w:line="240" w:lineRule="auto"/>
              <w:ind w:firstLine="0"/>
              <w:rPr>
                <w:rFonts w:eastAsia="Times New Roman"/>
                <w:color w:val="000000"/>
                <w:sz w:val="18"/>
                <w:szCs w:val="18"/>
                <w:lang w:eastAsia="en-GB"/>
              </w:rPr>
            </w:pPr>
          </w:p>
        </w:tc>
        <w:tc>
          <w:tcPr>
            <w:tcW w:w="850" w:type="dxa"/>
            <w:vMerge/>
            <w:tcBorders>
              <w:top w:val="nil"/>
              <w:left w:val="single" w:sz="8" w:space="0" w:color="auto"/>
              <w:bottom w:val="single" w:sz="8" w:space="0" w:color="000000"/>
              <w:right w:val="single" w:sz="8" w:space="0" w:color="auto"/>
            </w:tcBorders>
            <w:vAlign w:val="center"/>
            <w:hideMark/>
          </w:tcPr>
          <w:p w14:paraId="62966F06" w14:textId="77777777" w:rsidR="00220A36" w:rsidRPr="00220A36" w:rsidRDefault="00220A36" w:rsidP="00B42016">
            <w:pPr>
              <w:spacing w:line="240" w:lineRule="auto"/>
              <w:ind w:firstLine="0"/>
              <w:rPr>
                <w:rFonts w:eastAsia="Times New Roman"/>
                <w:color w:val="000000"/>
                <w:sz w:val="18"/>
                <w:szCs w:val="18"/>
                <w:lang w:eastAsia="en-GB"/>
              </w:rPr>
            </w:pPr>
          </w:p>
        </w:tc>
      </w:tr>
      <w:tr w:rsidR="00220A36" w:rsidRPr="00220A36" w14:paraId="61BD4717" w14:textId="77777777" w:rsidTr="00B42016">
        <w:trPr>
          <w:trHeight w:val="20"/>
        </w:trPr>
        <w:tc>
          <w:tcPr>
            <w:tcW w:w="1408" w:type="dxa"/>
            <w:vMerge/>
            <w:tcBorders>
              <w:top w:val="nil"/>
              <w:left w:val="single" w:sz="8" w:space="0" w:color="auto"/>
              <w:bottom w:val="single" w:sz="8" w:space="0" w:color="000000"/>
              <w:right w:val="single" w:sz="8" w:space="0" w:color="auto"/>
            </w:tcBorders>
            <w:vAlign w:val="center"/>
            <w:hideMark/>
          </w:tcPr>
          <w:p w14:paraId="4798BF11" w14:textId="77777777" w:rsidR="00220A36" w:rsidRPr="00220A36" w:rsidRDefault="00220A36" w:rsidP="00834476">
            <w:pPr>
              <w:spacing w:line="240" w:lineRule="auto"/>
              <w:ind w:firstLine="21"/>
              <w:rPr>
                <w:rFonts w:eastAsia="Times New Roman"/>
                <w:color w:val="000000"/>
                <w:sz w:val="18"/>
                <w:szCs w:val="18"/>
                <w:lang w:eastAsia="en-GB"/>
              </w:rPr>
            </w:pPr>
          </w:p>
        </w:tc>
        <w:tc>
          <w:tcPr>
            <w:tcW w:w="5386" w:type="dxa"/>
            <w:tcBorders>
              <w:top w:val="nil"/>
              <w:left w:val="nil"/>
              <w:bottom w:val="single" w:sz="8" w:space="0" w:color="auto"/>
              <w:right w:val="single" w:sz="8" w:space="0" w:color="auto"/>
            </w:tcBorders>
            <w:shd w:val="clear" w:color="000000" w:fill="FFFFFF"/>
            <w:noWrap/>
            <w:vAlign w:val="center"/>
            <w:hideMark/>
          </w:tcPr>
          <w:p w14:paraId="49E6D441" w14:textId="77777777" w:rsidR="00220A36" w:rsidRPr="00220A36" w:rsidRDefault="00220A3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Meticulous</w:t>
            </w:r>
          </w:p>
        </w:tc>
        <w:tc>
          <w:tcPr>
            <w:tcW w:w="1418" w:type="dxa"/>
            <w:vMerge/>
            <w:tcBorders>
              <w:left w:val="single" w:sz="8" w:space="0" w:color="auto"/>
              <w:right w:val="single" w:sz="8" w:space="0" w:color="auto"/>
            </w:tcBorders>
            <w:vAlign w:val="center"/>
          </w:tcPr>
          <w:p w14:paraId="37699CBA" w14:textId="77777777" w:rsidR="00220A36" w:rsidRPr="00220A36" w:rsidRDefault="00220A36" w:rsidP="00220A36">
            <w:pPr>
              <w:spacing w:line="240" w:lineRule="auto"/>
              <w:ind w:firstLine="0"/>
              <w:rPr>
                <w:rFonts w:eastAsia="Times New Roman"/>
                <w:color w:val="000000"/>
                <w:sz w:val="18"/>
                <w:szCs w:val="18"/>
                <w:lang w:eastAsia="en-GB"/>
              </w:rPr>
            </w:pPr>
          </w:p>
        </w:tc>
        <w:tc>
          <w:tcPr>
            <w:tcW w:w="850" w:type="dxa"/>
            <w:vMerge/>
            <w:tcBorders>
              <w:top w:val="nil"/>
              <w:left w:val="single" w:sz="8" w:space="0" w:color="auto"/>
              <w:bottom w:val="single" w:sz="8" w:space="0" w:color="000000"/>
              <w:right w:val="single" w:sz="8" w:space="0" w:color="auto"/>
            </w:tcBorders>
            <w:vAlign w:val="center"/>
            <w:hideMark/>
          </w:tcPr>
          <w:p w14:paraId="69AE609D" w14:textId="77777777" w:rsidR="00220A36" w:rsidRPr="00220A36" w:rsidRDefault="00220A36" w:rsidP="00B42016">
            <w:pPr>
              <w:spacing w:line="240" w:lineRule="auto"/>
              <w:ind w:firstLine="0"/>
              <w:rPr>
                <w:rFonts w:eastAsia="Times New Roman"/>
                <w:color w:val="000000"/>
                <w:sz w:val="18"/>
                <w:szCs w:val="18"/>
                <w:lang w:eastAsia="en-GB"/>
              </w:rPr>
            </w:pPr>
          </w:p>
        </w:tc>
      </w:tr>
      <w:tr w:rsidR="00220A36" w:rsidRPr="00220A36" w14:paraId="469D359D" w14:textId="77777777" w:rsidTr="00B42016">
        <w:trPr>
          <w:trHeight w:val="20"/>
        </w:trPr>
        <w:tc>
          <w:tcPr>
            <w:tcW w:w="1408" w:type="dxa"/>
            <w:vMerge/>
            <w:tcBorders>
              <w:top w:val="nil"/>
              <w:left w:val="single" w:sz="8" w:space="0" w:color="auto"/>
              <w:bottom w:val="single" w:sz="8" w:space="0" w:color="000000"/>
              <w:right w:val="single" w:sz="8" w:space="0" w:color="auto"/>
            </w:tcBorders>
            <w:vAlign w:val="center"/>
            <w:hideMark/>
          </w:tcPr>
          <w:p w14:paraId="355D3850" w14:textId="77777777" w:rsidR="00220A36" w:rsidRPr="00220A36" w:rsidRDefault="00220A36" w:rsidP="00834476">
            <w:pPr>
              <w:spacing w:line="240" w:lineRule="auto"/>
              <w:ind w:firstLine="21"/>
              <w:rPr>
                <w:rFonts w:eastAsia="Times New Roman"/>
                <w:color w:val="000000"/>
                <w:sz w:val="18"/>
                <w:szCs w:val="18"/>
                <w:lang w:eastAsia="en-GB"/>
              </w:rPr>
            </w:pPr>
          </w:p>
        </w:tc>
        <w:tc>
          <w:tcPr>
            <w:tcW w:w="5386" w:type="dxa"/>
            <w:tcBorders>
              <w:top w:val="nil"/>
              <w:left w:val="nil"/>
              <w:bottom w:val="single" w:sz="8" w:space="0" w:color="auto"/>
              <w:right w:val="single" w:sz="8" w:space="0" w:color="auto"/>
            </w:tcBorders>
            <w:shd w:val="clear" w:color="000000" w:fill="FFFFFF"/>
            <w:noWrap/>
            <w:vAlign w:val="center"/>
            <w:hideMark/>
          </w:tcPr>
          <w:p w14:paraId="544631AC" w14:textId="77777777" w:rsidR="00220A36" w:rsidRPr="00220A36" w:rsidRDefault="00220A3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Initiative</w:t>
            </w:r>
          </w:p>
        </w:tc>
        <w:tc>
          <w:tcPr>
            <w:tcW w:w="1418" w:type="dxa"/>
            <w:vMerge/>
            <w:tcBorders>
              <w:left w:val="single" w:sz="8" w:space="0" w:color="auto"/>
              <w:bottom w:val="single" w:sz="8" w:space="0" w:color="000000"/>
              <w:right w:val="single" w:sz="8" w:space="0" w:color="auto"/>
            </w:tcBorders>
            <w:vAlign w:val="center"/>
          </w:tcPr>
          <w:p w14:paraId="23EC80CF" w14:textId="77777777" w:rsidR="00220A36" w:rsidRPr="00220A36" w:rsidRDefault="00220A36" w:rsidP="00220A36">
            <w:pPr>
              <w:spacing w:line="240" w:lineRule="auto"/>
              <w:ind w:firstLine="0"/>
              <w:rPr>
                <w:rFonts w:eastAsia="Times New Roman"/>
                <w:color w:val="000000"/>
                <w:sz w:val="18"/>
                <w:szCs w:val="18"/>
                <w:lang w:eastAsia="en-GB"/>
              </w:rPr>
            </w:pPr>
          </w:p>
        </w:tc>
        <w:tc>
          <w:tcPr>
            <w:tcW w:w="850" w:type="dxa"/>
            <w:vMerge/>
            <w:tcBorders>
              <w:top w:val="nil"/>
              <w:left w:val="single" w:sz="8" w:space="0" w:color="auto"/>
              <w:bottom w:val="single" w:sz="8" w:space="0" w:color="000000"/>
              <w:right w:val="single" w:sz="8" w:space="0" w:color="auto"/>
            </w:tcBorders>
            <w:vAlign w:val="center"/>
            <w:hideMark/>
          </w:tcPr>
          <w:p w14:paraId="43163933" w14:textId="77777777" w:rsidR="00220A36" w:rsidRPr="00220A36" w:rsidRDefault="00220A36" w:rsidP="00B42016">
            <w:pPr>
              <w:spacing w:line="240" w:lineRule="auto"/>
              <w:ind w:firstLine="0"/>
              <w:rPr>
                <w:rFonts w:eastAsia="Times New Roman"/>
                <w:color w:val="000000"/>
                <w:sz w:val="18"/>
                <w:szCs w:val="18"/>
                <w:lang w:eastAsia="en-GB"/>
              </w:rPr>
            </w:pPr>
          </w:p>
        </w:tc>
      </w:tr>
      <w:tr w:rsidR="00834476" w:rsidRPr="00220A36" w14:paraId="728321F6" w14:textId="77777777" w:rsidTr="00B42016">
        <w:trPr>
          <w:trHeight w:val="20"/>
        </w:trPr>
        <w:tc>
          <w:tcPr>
            <w:tcW w:w="140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81EAAF1" w14:textId="77777777" w:rsidR="00834476" w:rsidRPr="00220A36" w:rsidRDefault="00834476" w:rsidP="00834476">
            <w:pPr>
              <w:spacing w:line="240" w:lineRule="auto"/>
              <w:ind w:firstLine="21"/>
              <w:jc w:val="center"/>
              <w:rPr>
                <w:rFonts w:eastAsia="Times New Roman"/>
                <w:color w:val="000000"/>
                <w:sz w:val="18"/>
                <w:szCs w:val="18"/>
                <w:lang w:eastAsia="en-GB"/>
              </w:rPr>
            </w:pPr>
            <w:r w:rsidRPr="00220A36">
              <w:rPr>
                <w:rFonts w:eastAsia="Times New Roman"/>
                <w:color w:val="000000"/>
                <w:sz w:val="18"/>
                <w:szCs w:val="18"/>
                <w:lang w:val="en-US" w:eastAsia="en-GB"/>
              </w:rPr>
              <w:t>Software mastery</w:t>
            </w:r>
          </w:p>
        </w:tc>
        <w:tc>
          <w:tcPr>
            <w:tcW w:w="5386" w:type="dxa"/>
            <w:tcBorders>
              <w:top w:val="nil"/>
              <w:left w:val="single" w:sz="8" w:space="0" w:color="auto"/>
              <w:bottom w:val="single" w:sz="8" w:space="0" w:color="000000"/>
              <w:right w:val="single" w:sz="8" w:space="0" w:color="auto"/>
            </w:tcBorders>
            <w:shd w:val="clear" w:color="000000" w:fill="FFFFFF"/>
            <w:noWrap/>
            <w:vAlign w:val="center"/>
            <w:hideMark/>
          </w:tcPr>
          <w:p w14:paraId="6B90B065" w14:textId="77777777" w:rsidR="00834476" w:rsidRPr="00220A36" w:rsidRDefault="00834476" w:rsidP="0083447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SPS</w:t>
            </w:r>
            <w:r w:rsidRPr="00834476">
              <w:rPr>
                <w:rFonts w:eastAsia="Times New Roman"/>
                <w:b/>
                <w:bCs/>
                <w:color w:val="000000"/>
                <w:sz w:val="18"/>
                <w:szCs w:val="18"/>
                <w:lang w:val="en-US" w:eastAsia="en-GB"/>
              </w:rPr>
              <w:t>S</w:t>
            </w:r>
          </w:p>
        </w:tc>
        <w:tc>
          <w:tcPr>
            <w:tcW w:w="1418" w:type="dxa"/>
            <w:vMerge w:val="restart"/>
            <w:tcBorders>
              <w:top w:val="nil"/>
              <w:left w:val="nil"/>
              <w:bottom w:val="nil"/>
              <w:right w:val="single" w:sz="8" w:space="0" w:color="auto"/>
            </w:tcBorders>
            <w:shd w:val="clear" w:color="000000" w:fill="FFFFFF"/>
            <w:vAlign w:val="center"/>
            <w:hideMark/>
          </w:tcPr>
          <w:p w14:paraId="28CC1285" w14:textId="6CD760C0" w:rsidR="00834476" w:rsidRPr="00220A36" w:rsidRDefault="0083447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1 = 0</w:t>
            </w:r>
            <w:r>
              <w:rPr>
                <w:rFonts w:eastAsia="Times New Roman"/>
                <w:color w:val="000000"/>
                <w:sz w:val="18"/>
                <w:szCs w:val="18"/>
                <w:lang w:val="en-US" w:eastAsia="en-GB"/>
              </w:rPr>
              <w:t xml:space="preserve">, </w:t>
            </w:r>
            <w:r w:rsidRPr="00220A36">
              <w:rPr>
                <w:rFonts w:eastAsia="Times New Roman"/>
                <w:color w:val="000000"/>
                <w:sz w:val="18"/>
                <w:szCs w:val="18"/>
                <w:lang w:eastAsia="en-GB"/>
              </w:rPr>
              <w:t>2 = 25</w:t>
            </w:r>
            <w:r>
              <w:rPr>
                <w:rFonts w:eastAsia="Times New Roman"/>
                <w:color w:val="000000"/>
                <w:sz w:val="18"/>
                <w:szCs w:val="18"/>
                <w:lang w:eastAsia="en-GB"/>
              </w:rPr>
              <w:t xml:space="preserve">, </w:t>
            </w:r>
            <w:r w:rsidRPr="00220A36">
              <w:rPr>
                <w:rFonts w:eastAsia="Times New Roman"/>
                <w:color w:val="000000"/>
                <w:sz w:val="18"/>
                <w:szCs w:val="18"/>
                <w:lang w:eastAsia="en-GB"/>
              </w:rPr>
              <w:t>3 = 50</w:t>
            </w:r>
            <w:r>
              <w:rPr>
                <w:rFonts w:eastAsia="Times New Roman"/>
                <w:color w:val="000000"/>
                <w:sz w:val="18"/>
                <w:szCs w:val="18"/>
                <w:lang w:eastAsia="en-GB"/>
              </w:rPr>
              <w:t xml:space="preserve">, </w:t>
            </w:r>
            <w:r w:rsidRPr="00220A36">
              <w:rPr>
                <w:rFonts w:eastAsia="Times New Roman"/>
                <w:color w:val="000000"/>
                <w:sz w:val="18"/>
                <w:szCs w:val="18"/>
                <w:lang w:eastAsia="en-GB"/>
              </w:rPr>
              <w:t>4 = 75</w:t>
            </w:r>
            <w:r>
              <w:rPr>
                <w:rFonts w:eastAsia="Times New Roman"/>
                <w:color w:val="000000"/>
                <w:sz w:val="18"/>
                <w:szCs w:val="18"/>
                <w:lang w:eastAsia="en-GB"/>
              </w:rPr>
              <w:t xml:space="preserve">, </w:t>
            </w:r>
            <w:r w:rsidRPr="00220A36">
              <w:rPr>
                <w:rFonts w:eastAsia="Times New Roman"/>
                <w:color w:val="000000"/>
                <w:sz w:val="18"/>
                <w:szCs w:val="18"/>
                <w:lang w:eastAsia="en-GB"/>
              </w:rPr>
              <w:t>5 = 100</w:t>
            </w:r>
          </w:p>
        </w:tc>
        <w:tc>
          <w:tcPr>
            <w:tcW w:w="8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7EF4DA9" w14:textId="77777777" w:rsidR="00834476" w:rsidRPr="00220A36" w:rsidRDefault="00834476" w:rsidP="00B4201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0,03</w:t>
            </w:r>
          </w:p>
        </w:tc>
      </w:tr>
      <w:tr w:rsidR="00834476" w:rsidRPr="00220A36" w14:paraId="4CFEAD2A" w14:textId="77777777" w:rsidTr="00B42016">
        <w:trPr>
          <w:trHeight w:val="20"/>
        </w:trPr>
        <w:tc>
          <w:tcPr>
            <w:tcW w:w="1408" w:type="dxa"/>
            <w:vMerge/>
            <w:tcBorders>
              <w:top w:val="nil"/>
              <w:left w:val="single" w:sz="8" w:space="0" w:color="auto"/>
              <w:bottom w:val="single" w:sz="8" w:space="0" w:color="000000"/>
              <w:right w:val="single" w:sz="8" w:space="0" w:color="auto"/>
            </w:tcBorders>
            <w:vAlign w:val="center"/>
            <w:hideMark/>
          </w:tcPr>
          <w:p w14:paraId="0A207F7E" w14:textId="77777777" w:rsidR="00834476" w:rsidRPr="00220A36" w:rsidRDefault="00834476" w:rsidP="00834476">
            <w:pPr>
              <w:spacing w:line="240" w:lineRule="auto"/>
              <w:ind w:firstLine="21"/>
              <w:rPr>
                <w:rFonts w:eastAsia="Times New Roman"/>
                <w:color w:val="000000"/>
                <w:sz w:val="18"/>
                <w:szCs w:val="18"/>
                <w:lang w:eastAsia="en-GB"/>
              </w:rPr>
            </w:pPr>
          </w:p>
        </w:tc>
        <w:tc>
          <w:tcPr>
            <w:tcW w:w="5386" w:type="dxa"/>
            <w:tcBorders>
              <w:top w:val="nil"/>
              <w:left w:val="nil"/>
              <w:bottom w:val="single" w:sz="8" w:space="0" w:color="auto"/>
              <w:right w:val="single" w:sz="8" w:space="0" w:color="auto"/>
            </w:tcBorders>
            <w:shd w:val="clear" w:color="000000" w:fill="FFFFFF"/>
            <w:noWrap/>
            <w:vAlign w:val="center"/>
            <w:hideMark/>
          </w:tcPr>
          <w:p w14:paraId="1BC7BB53" w14:textId="77777777" w:rsidR="00834476" w:rsidRPr="00220A36" w:rsidRDefault="00834476" w:rsidP="0083447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Ms. Project</w:t>
            </w:r>
          </w:p>
        </w:tc>
        <w:tc>
          <w:tcPr>
            <w:tcW w:w="1418" w:type="dxa"/>
            <w:vMerge/>
            <w:tcBorders>
              <w:left w:val="nil"/>
              <w:right w:val="single" w:sz="8" w:space="0" w:color="auto"/>
            </w:tcBorders>
            <w:shd w:val="clear" w:color="000000" w:fill="FFFFFF"/>
            <w:vAlign w:val="center"/>
          </w:tcPr>
          <w:p w14:paraId="586A1B9E" w14:textId="1728948B" w:rsidR="00834476" w:rsidRPr="00220A36" w:rsidRDefault="00834476" w:rsidP="00220A36">
            <w:pPr>
              <w:spacing w:line="240" w:lineRule="auto"/>
              <w:ind w:firstLine="0"/>
              <w:rPr>
                <w:rFonts w:eastAsia="Times New Roman"/>
                <w:color w:val="000000"/>
                <w:sz w:val="18"/>
                <w:szCs w:val="18"/>
                <w:lang w:eastAsia="en-GB"/>
              </w:rPr>
            </w:pPr>
          </w:p>
        </w:tc>
        <w:tc>
          <w:tcPr>
            <w:tcW w:w="850" w:type="dxa"/>
            <w:vMerge/>
            <w:tcBorders>
              <w:top w:val="nil"/>
              <w:left w:val="single" w:sz="8" w:space="0" w:color="auto"/>
              <w:bottom w:val="single" w:sz="8" w:space="0" w:color="000000"/>
              <w:right w:val="single" w:sz="8" w:space="0" w:color="auto"/>
            </w:tcBorders>
            <w:vAlign w:val="center"/>
            <w:hideMark/>
          </w:tcPr>
          <w:p w14:paraId="79B26CA3" w14:textId="77777777" w:rsidR="00834476" w:rsidRPr="00220A36" w:rsidRDefault="00834476" w:rsidP="00B42016">
            <w:pPr>
              <w:spacing w:line="240" w:lineRule="auto"/>
              <w:ind w:firstLine="0"/>
              <w:rPr>
                <w:rFonts w:eastAsia="Times New Roman"/>
                <w:color w:val="000000"/>
                <w:sz w:val="18"/>
                <w:szCs w:val="18"/>
                <w:lang w:eastAsia="en-GB"/>
              </w:rPr>
            </w:pPr>
          </w:p>
        </w:tc>
      </w:tr>
      <w:tr w:rsidR="00834476" w:rsidRPr="00220A36" w14:paraId="25DD49C2" w14:textId="77777777" w:rsidTr="00B42016">
        <w:trPr>
          <w:trHeight w:val="20"/>
        </w:trPr>
        <w:tc>
          <w:tcPr>
            <w:tcW w:w="1408" w:type="dxa"/>
            <w:vMerge/>
            <w:tcBorders>
              <w:top w:val="nil"/>
              <w:left w:val="single" w:sz="8" w:space="0" w:color="auto"/>
              <w:bottom w:val="single" w:sz="8" w:space="0" w:color="000000"/>
              <w:right w:val="single" w:sz="8" w:space="0" w:color="auto"/>
            </w:tcBorders>
            <w:vAlign w:val="center"/>
            <w:hideMark/>
          </w:tcPr>
          <w:p w14:paraId="6145F926" w14:textId="77777777" w:rsidR="00834476" w:rsidRPr="00220A36" w:rsidRDefault="00834476" w:rsidP="00834476">
            <w:pPr>
              <w:spacing w:line="240" w:lineRule="auto"/>
              <w:ind w:firstLine="21"/>
              <w:rPr>
                <w:rFonts w:eastAsia="Times New Roman"/>
                <w:color w:val="000000"/>
                <w:sz w:val="18"/>
                <w:szCs w:val="18"/>
                <w:lang w:eastAsia="en-GB"/>
              </w:rPr>
            </w:pPr>
          </w:p>
        </w:tc>
        <w:tc>
          <w:tcPr>
            <w:tcW w:w="5386" w:type="dxa"/>
            <w:tcBorders>
              <w:top w:val="nil"/>
              <w:left w:val="nil"/>
              <w:bottom w:val="single" w:sz="4" w:space="0" w:color="auto"/>
              <w:right w:val="single" w:sz="8" w:space="0" w:color="auto"/>
            </w:tcBorders>
            <w:shd w:val="clear" w:color="000000" w:fill="FFFFFF"/>
            <w:noWrap/>
            <w:vAlign w:val="center"/>
            <w:hideMark/>
          </w:tcPr>
          <w:p w14:paraId="54741F4A" w14:textId="77777777" w:rsidR="00834476" w:rsidRPr="00220A36" w:rsidRDefault="00834476" w:rsidP="0083447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Ms. Office</w:t>
            </w:r>
          </w:p>
        </w:tc>
        <w:tc>
          <w:tcPr>
            <w:tcW w:w="1418" w:type="dxa"/>
            <w:vMerge/>
            <w:tcBorders>
              <w:left w:val="nil"/>
              <w:bottom w:val="single" w:sz="4" w:space="0" w:color="auto"/>
              <w:right w:val="single" w:sz="8" w:space="0" w:color="auto"/>
            </w:tcBorders>
            <w:shd w:val="clear" w:color="000000" w:fill="FFFFFF"/>
            <w:vAlign w:val="center"/>
          </w:tcPr>
          <w:p w14:paraId="05E136B9" w14:textId="0AD75F4F" w:rsidR="00834476" w:rsidRPr="00220A36" w:rsidRDefault="00834476" w:rsidP="00220A36">
            <w:pPr>
              <w:spacing w:line="240" w:lineRule="auto"/>
              <w:ind w:firstLine="0"/>
              <w:rPr>
                <w:rFonts w:eastAsia="Times New Roman"/>
                <w:color w:val="000000"/>
                <w:sz w:val="18"/>
                <w:szCs w:val="18"/>
                <w:lang w:eastAsia="en-GB"/>
              </w:rPr>
            </w:pPr>
          </w:p>
        </w:tc>
        <w:tc>
          <w:tcPr>
            <w:tcW w:w="850" w:type="dxa"/>
            <w:vMerge/>
            <w:tcBorders>
              <w:top w:val="nil"/>
              <w:left w:val="single" w:sz="8" w:space="0" w:color="auto"/>
              <w:bottom w:val="single" w:sz="4" w:space="0" w:color="auto"/>
              <w:right w:val="single" w:sz="8" w:space="0" w:color="auto"/>
            </w:tcBorders>
            <w:vAlign w:val="center"/>
            <w:hideMark/>
          </w:tcPr>
          <w:p w14:paraId="2BFD0CB5" w14:textId="77777777" w:rsidR="00834476" w:rsidRPr="00220A36" w:rsidRDefault="00834476" w:rsidP="00B42016">
            <w:pPr>
              <w:spacing w:line="240" w:lineRule="auto"/>
              <w:ind w:firstLine="0"/>
              <w:rPr>
                <w:rFonts w:eastAsia="Times New Roman"/>
                <w:color w:val="000000"/>
                <w:sz w:val="18"/>
                <w:szCs w:val="18"/>
                <w:lang w:eastAsia="en-GB"/>
              </w:rPr>
            </w:pPr>
          </w:p>
        </w:tc>
      </w:tr>
      <w:tr w:rsidR="00834476" w:rsidRPr="00220A36" w14:paraId="0C528782" w14:textId="77777777" w:rsidTr="00B42016">
        <w:trPr>
          <w:trHeight w:val="20"/>
        </w:trPr>
        <w:tc>
          <w:tcPr>
            <w:tcW w:w="1408" w:type="dxa"/>
            <w:vMerge w:val="restart"/>
            <w:tcBorders>
              <w:top w:val="nil"/>
              <w:left w:val="single" w:sz="8" w:space="0" w:color="auto"/>
              <w:right w:val="single" w:sz="4" w:space="0" w:color="auto"/>
            </w:tcBorders>
            <w:shd w:val="clear" w:color="000000" w:fill="FFFFFF"/>
            <w:noWrap/>
            <w:vAlign w:val="center"/>
            <w:hideMark/>
          </w:tcPr>
          <w:p w14:paraId="35634E53" w14:textId="77777777" w:rsidR="00834476" w:rsidRPr="00220A36" w:rsidRDefault="00834476" w:rsidP="00834476">
            <w:pPr>
              <w:spacing w:line="240" w:lineRule="auto"/>
              <w:ind w:firstLine="21"/>
              <w:jc w:val="center"/>
              <w:rPr>
                <w:rFonts w:eastAsia="Times New Roman"/>
                <w:color w:val="000000"/>
                <w:sz w:val="18"/>
                <w:szCs w:val="18"/>
                <w:lang w:eastAsia="en-GB"/>
              </w:rPr>
            </w:pPr>
            <w:r w:rsidRPr="00220A36">
              <w:rPr>
                <w:rFonts w:eastAsia="Times New Roman"/>
                <w:color w:val="000000"/>
                <w:sz w:val="18"/>
                <w:szCs w:val="18"/>
                <w:lang w:val="en-US" w:eastAsia="en-GB"/>
              </w:rPr>
              <w:t>Problem Solving Skill</w:t>
            </w:r>
          </w:p>
        </w:tc>
        <w:tc>
          <w:tcPr>
            <w:tcW w:w="53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09E7E" w14:textId="77777777" w:rsidR="00834476" w:rsidRPr="00220A36" w:rsidRDefault="00834476" w:rsidP="0083447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Brainstorming</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8D2789" w14:textId="18E17EA1" w:rsidR="00834476" w:rsidRPr="00220A36" w:rsidRDefault="00834476" w:rsidP="00220A3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1 = 0</w:t>
            </w:r>
            <w:r>
              <w:rPr>
                <w:rFonts w:eastAsia="Times New Roman"/>
                <w:color w:val="000000"/>
                <w:sz w:val="18"/>
                <w:szCs w:val="18"/>
                <w:lang w:val="en-US" w:eastAsia="en-GB"/>
              </w:rPr>
              <w:t xml:space="preserve">, </w:t>
            </w:r>
            <w:r w:rsidRPr="00220A36">
              <w:rPr>
                <w:rFonts w:eastAsia="Times New Roman"/>
                <w:color w:val="000000"/>
                <w:sz w:val="18"/>
                <w:szCs w:val="18"/>
                <w:lang w:eastAsia="en-GB"/>
              </w:rPr>
              <w:t>2 = 25</w:t>
            </w:r>
            <w:r>
              <w:rPr>
                <w:rFonts w:eastAsia="Times New Roman"/>
                <w:color w:val="000000"/>
                <w:sz w:val="18"/>
                <w:szCs w:val="18"/>
                <w:lang w:eastAsia="en-GB"/>
              </w:rPr>
              <w:t xml:space="preserve">, </w:t>
            </w:r>
            <w:r w:rsidRPr="00220A36">
              <w:rPr>
                <w:rFonts w:eastAsia="Times New Roman"/>
                <w:color w:val="000000"/>
                <w:sz w:val="18"/>
                <w:szCs w:val="18"/>
                <w:lang w:eastAsia="en-GB"/>
              </w:rPr>
              <w:t>3 = 50</w:t>
            </w:r>
            <w:r>
              <w:rPr>
                <w:rFonts w:eastAsia="Times New Roman"/>
                <w:color w:val="000000"/>
                <w:sz w:val="18"/>
                <w:szCs w:val="18"/>
                <w:lang w:eastAsia="en-GB"/>
              </w:rPr>
              <w:t xml:space="preserve">, </w:t>
            </w:r>
            <w:r w:rsidRPr="00220A36">
              <w:rPr>
                <w:rFonts w:eastAsia="Times New Roman"/>
                <w:color w:val="000000"/>
                <w:sz w:val="18"/>
                <w:szCs w:val="18"/>
                <w:lang w:eastAsia="en-GB"/>
              </w:rPr>
              <w:t>4 = 75</w:t>
            </w:r>
            <w:r>
              <w:rPr>
                <w:rFonts w:eastAsia="Times New Roman"/>
                <w:color w:val="000000"/>
                <w:sz w:val="18"/>
                <w:szCs w:val="18"/>
                <w:lang w:eastAsia="en-GB"/>
              </w:rPr>
              <w:t xml:space="preserve">, </w:t>
            </w:r>
            <w:r w:rsidRPr="00220A36">
              <w:rPr>
                <w:rFonts w:eastAsia="Times New Roman"/>
                <w:color w:val="000000"/>
                <w:sz w:val="18"/>
                <w:szCs w:val="18"/>
                <w:lang w:eastAsia="en-GB"/>
              </w:rPr>
              <w:t>5 = 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26B7E" w14:textId="77777777" w:rsidR="00834476" w:rsidRPr="00220A36" w:rsidRDefault="00834476" w:rsidP="00B4201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0,47</w:t>
            </w:r>
          </w:p>
        </w:tc>
      </w:tr>
      <w:tr w:rsidR="00834476" w:rsidRPr="00220A36" w14:paraId="4539BF36" w14:textId="77777777" w:rsidTr="00B42016">
        <w:trPr>
          <w:trHeight w:val="20"/>
        </w:trPr>
        <w:tc>
          <w:tcPr>
            <w:tcW w:w="1408" w:type="dxa"/>
            <w:vMerge/>
            <w:tcBorders>
              <w:left w:val="single" w:sz="8" w:space="0" w:color="auto"/>
              <w:right w:val="single" w:sz="4" w:space="0" w:color="auto"/>
            </w:tcBorders>
            <w:shd w:val="clear" w:color="000000" w:fill="FFFFFF"/>
            <w:vAlign w:val="center"/>
            <w:hideMark/>
          </w:tcPr>
          <w:p w14:paraId="55254BAF" w14:textId="77777777" w:rsidR="00834476" w:rsidRPr="00220A36" w:rsidRDefault="00834476" w:rsidP="0042742D">
            <w:pPr>
              <w:spacing w:line="240" w:lineRule="auto"/>
              <w:rPr>
                <w:rFonts w:eastAsia="Times New Roman"/>
                <w:color w:val="00000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56107" w14:textId="77777777" w:rsidR="00834476" w:rsidRPr="00220A36" w:rsidRDefault="00834476" w:rsidP="0083447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Working problems with target</w:t>
            </w:r>
          </w:p>
        </w:tc>
        <w:tc>
          <w:tcPr>
            <w:tcW w:w="1418" w:type="dxa"/>
            <w:vMerge/>
            <w:tcBorders>
              <w:top w:val="single" w:sz="4" w:space="0" w:color="auto"/>
              <w:left w:val="single" w:sz="4" w:space="0" w:color="auto"/>
              <w:right w:val="single" w:sz="8" w:space="0" w:color="auto"/>
            </w:tcBorders>
            <w:shd w:val="clear" w:color="000000" w:fill="FFFFFF"/>
            <w:vAlign w:val="center"/>
          </w:tcPr>
          <w:p w14:paraId="1EF804F7" w14:textId="3289953A" w:rsidR="00834476" w:rsidRPr="00220A36" w:rsidRDefault="00834476" w:rsidP="00220A36">
            <w:pPr>
              <w:spacing w:line="240" w:lineRule="auto"/>
              <w:ind w:firstLine="0"/>
              <w:rPr>
                <w:rFonts w:eastAsia="Times New Roman"/>
                <w:color w:val="000000"/>
                <w:sz w:val="18"/>
                <w:szCs w:val="18"/>
                <w:lang w:eastAsia="en-GB"/>
              </w:rPr>
            </w:pPr>
          </w:p>
        </w:tc>
        <w:tc>
          <w:tcPr>
            <w:tcW w:w="850" w:type="dxa"/>
            <w:vMerge/>
            <w:tcBorders>
              <w:top w:val="single" w:sz="4" w:space="0" w:color="auto"/>
              <w:left w:val="single" w:sz="8" w:space="0" w:color="auto"/>
              <w:right w:val="single" w:sz="8" w:space="0" w:color="auto"/>
            </w:tcBorders>
            <w:shd w:val="clear" w:color="000000" w:fill="FFFFFF"/>
            <w:vAlign w:val="center"/>
            <w:hideMark/>
          </w:tcPr>
          <w:p w14:paraId="2BE32CC8" w14:textId="77777777" w:rsidR="00834476" w:rsidRPr="00220A36" w:rsidRDefault="00834476" w:rsidP="00B42016">
            <w:pPr>
              <w:spacing w:line="240" w:lineRule="auto"/>
              <w:ind w:firstLine="0"/>
              <w:rPr>
                <w:rFonts w:eastAsia="Times New Roman"/>
                <w:color w:val="000000"/>
                <w:sz w:val="18"/>
                <w:szCs w:val="18"/>
                <w:lang w:eastAsia="en-GB"/>
              </w:rPr>
            </w:pPr>
          </w:p>
        </w:tc>
      </w:tr>
      <w:tr w:rsidR="00834476" w:rsidRPr="00220A36" w14:paraId="4F5A13AA" w14:textId="77777777" w:rsidTr="00B42016">
        <w:trPr>
          <w:trHeight w:val="20"/>
        </w:trPr>
        <w:tc>
          <w:tcPr>
            <w:tcW w:w="1408" w:type="dxa"/>
            <w:vMerge/>
            <w:tcBorders>
              <w:left w:val="single" w:sz="8" w:space="0" w:color="auto"/>
              <w:bottom w:val="single" w:sz="4" w:space="0" w:color="auto"/>
              <w:right w:val="single" w:sz="4" w:space="0" w:color="auto"/>
            </w:tcBorders>
            <w:shd w:val="clear" w:color="000000" w:fill="FFFFFF"/>
            <w:vAlign w:val="center"/>
            <w:hideMark/>
          </w:tcPr>
          <w:p w14:paraId="53694A31" w14:textId="77777777" w:rsidR="00834476" w:rsidRPr="00220A36" w:rsidRDefault="00834476" w:rsidP="0042742D">
            <w:pPr>
              <w:spacing w:line="240" w:lineRule="auto"/>
              <w:rPr>
                <w:rFonts w:eastAsia="Times New Roman"/>
                <w:color w:val="00000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00FE6" w14:textId="77777777" w:rsidR="00834476" w:rsidRPr="00220A36" w:rsidRDefault="00834476" w:rsidP="0083447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Ability to create solution</w:t>
            </w:r>
          </w:p>
        </w:tc>
        <w:tc>
          <w:tcPr>
            <w:tcW w:w="1418" w:type="dxa"/>
            <w:vMerge/>
            <w:tcBorders>
              <w:left w:val="single" w:sz="4" w:space="0" w:color="auto"/>
              <w:bottom w:val="single" w:sz="4" w:space="0" w:color="auto"/>
              <w:right w:val="single" w:sz="8" w:space="0" w:color="auto"/>
            </w:tcBorders>
            <w:shd w:val="clear" w:color="000000" w:fill="FFFFFF"/>
            <w:vAlign w:val="center"/>
          </w:tcPr>
          <w:p w14:paraId="5F7E92B7" w14:textId="632E9235" w:rsidR="00834476" w:rsidRPr="00220A36" w:rsidRDefault="00834476" w:rsidP="00220A36">
            <w:pPr>
              <w:spacing w:line="240" w:lineRule="auto"/>
              <w:ind w:firstLine="0"/>
              <w:rPr>
                <w:rFonts w:eastAsia="Times New Roman"/>
                <w:color w:val="000000"/>
                <w:sz w:val="18"/>
                <w:szCs w:val="18"/>
                <w:lang w:eastAsia="en-GB"/>
              </w:rPr>
            </w:pPr>
          </w:p>
        </w:tc>
        <w:tc>
          <w:tcPr>
            <w:tcW w:w="850" w:type="dxa"/>
            <w:vMerge/>
            <w:tcBorders>
              <w:left w:val="single" w:sz="8" w:space="0" w:color="auto"/>
              <w:bottom w:val="single" w:sz="4" w:space="0" w:color="auto"/>
              <w:right w:val="single" w:sz="8" w:space="0" w:color="auto"/>
            </w:tcBorders>
            <w:shd w:val="clear" w:color="000000" w:fill="FFFFFF"/>
            <w:vAlign w:val="center"/>
            <w:hideMark/>
          </w:tcPr>
          <w:p w14:paraId="15CF5E1C" w14:textId="77777777" w:rsidR="00834476" w:rsidRPr="00220A36" w:rsidRDefault="00834476" w:rsidP="00B42016">
            <w:pPr>
              <w:spacing w:line="240" w:lineRule="auto"/>
              <w:ind w:firstLine="0"/>
              <w:rPr>
                <w:rFonts w:eastAsia="Times New Roman"/>
                <w:color w:val="000000"/>
                <w:sz w:val="18"/>
                <w:szCs w:val="18"/>
                <w:lang w:eastAsia="en-GB"/>
              </w:rPr>
            </w:pPr>
          </w:p>
        </w:tc>
      </w:tr>
      <w:tr w:rsidR="00834476" w:rsidRPr="00220A36" w14:paraId="44C46272" w14:textId="77777777" w:rsidTr="00B42016">
        <w:trPr>
          <w:trHeight w:val="20"/>
        </w:trPr>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2B19A" w14:textId="2F3033AA" w:rsidR="00834476" w:rsidRPr="00220A36" w:rsidRDefault="00834476" w:rsidP="00834476">
            <w:pPr>
              <w:spacing w:line="240" w:lineRule="auto"/>
              <w:ind w:firstLine="0"/>
              <w:rPr>
                <w:rFonts w:eastAsia="Times New Roman"/>
                <w:color w:val="000000"/>
                <w:sz w:val="18"/>
                <w:szCs w:val="18"/>
                <w:lang w:eastAsia="en-GB"/>
              </w:rPr>
            </w:pPr>
            <w:r>
              <w:rPr>
                <w:rFonts w:eastAsia="Times New Roman"/>
                <w:color w:val="000000"/>
                <w:sz w:val="18"/>
                <w:szCs w:val="18"/>
                <w:lang w:val="en-US" w:eastAsia="en-GB"/>
              </w:rPr>
              <w:t>Language skill</w:t>
            </w:r>
          </w:p>
        </w:tc>
        <w:tc>
          <w:tcPr>
            <w:tcW w:w="53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4267A" w14:textId="77777777" w:rsidR="00834476" w:rsidRPr="00220A36" w:rsidRDefault="00834476" w:rsidP="0083447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Verbal and Written English Language Skill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505BE" w14:textId="16E6662A" w:rsidR="00834476" w:rsidRPr="00220A36" w:rsidRDefault="00834476" w:rsidP="00834476">
            <w:pPr>
              <w:spacing w:line="240" w:lineRule="auto"/>
              <w:ind w:firstLine="0"/>
              <w:rPr>
                <w:rFonts w:eastAsia="Times New Roman"/>
                <w:color w:val="000000"/>
                <w:sz w:val="18"/>
                <w:szCs w:val="18"/>
                <w:lang w:eastAsia="en-GB"/>
              </w:rPr>
            </w:pPr>
            <w:r w:rsidRPr="00220A36">
              <w:rPr>
                <w:rFonts w:eastAsia="Times New Roman"/>
                <w:color w:val="000000"/>
                <w:sz w:val="18"/>
                <w:szCs w:val="18"/>
                <w:lang w:val="en-US" w:eastAsia="en-GB"/>
              </w:rPr>
              <w:t>1 = 0</w:t>
            </w:r>
            <w:r>
              <w:rPr>
                <w:rFonts w:eastAsia="Times New Roman"/>
                <w:color w:val="000000"/>
                <w:sz w:val="18"/>
                <w:szCs w:val="18"/>
                <w:lang w:val="en-US" w:eastAsia="en-GB"/>
              </w:rPr>
              <w:t xml:space="preserve">, </w:t>
            </w:r>
            <w:r w:rsidRPr="00220A36">
              <w:rPr>
                <w:rFonts w:eastAsia="Times New Roman"/>
                <w:color w:val="000000"/>
                <w:sz w:val="18"/>
                <w:szCs w:val="18"/>
                <w:lang w:eastAsia="en-GB"/>
              </w:rPr>
              <w:t>2 = 25</w:t>
            </w:r>
            <w:r>
              <w:rPr>
                <w:rFonts w:eastAsia="Times New Roman"/>
                <w:color w:val="000000"/>
                <w:sz w:val="18"/>
                <w:szCs w:val="18"/>
                <w:lang w:eastAsia="en-GB"/>
              </w:rPr>
              <w:t xml:space="preserve">, </w:t>
            </w:r>
            <w:r w:rsidRPr="00220A36">
              <w:rPr>
                <w:rFonts w:eastAsia="Times New Roman"/>
                <w:color w:val="000000"/>
                <w:sz w:val="18"/>
                <w:szCs w:val="18"/>
                <w:lang w:eastAsia="en-GB"/>
              </w:rPr>
              <w:t>3 = 50</w:t>
            </w:r>
            <w:r>
              <w:rPr>
                <w:rFonts w:eastAsia="Times New Roman"/>
                <w:color w:val="000000"/>
                <w:sz w:val="18"/>
                <w:szCs w:val="18"/>
                <w:lang w:eastAsia="en-GB"/>
              </w:rPr>
              <w:t xml:space="preserve">, </w:t>
            </w:r>
            <w:r w:rsidRPr="00220A36">
              <w:rPr>
                <w:rFonts w:eastAsia="Times New Roman"/>
                <w:color w:val="000000"/>
                <w:sz w:val="18"/>
                <w:szCs w:val="18"/>
                <w:lang w:eastAsia="en-GB"/>
              </w:rPr>
              <w:t>4 = 75</w:t>
            </w:r>
            <w:r>
              <w:rPr>
                <w:rFonts w:eastAsia="Times New Roman"/>
                <w:color w:val="000000"/>
                <w:sz w:val="18"/>
                <w:szCs w:val="18"/>
                <w:lang w:eastAsia="en-GB"/>
              </w:rPr>
              <w:t xml:space="preserve">, </w:t>
            </w:r>
            <w:r w:rsidRPr="00220A36">
              <w:rPr>
                <w:rFonts w:eastAsia="Times New Roman"/>
                <w:color w:val="000000"/>
                <w:sz w:val="18"/>
                <w:szCs w:val="18"/>
                <w:lang w:eastAsia="en-GB"/>
              </w:rPr>
              <w:t>5 = 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A0165" w14:textId="77777777" w:rsidR="00834476" w:rsidRPr="00220A36" w:rsidRDefault="00834476" w:rsidP="00B42016">
            <w:pPr>
              <w:spacing w:line="240" w:lineRule="auto"/>
              <w:ind w:firstLine="0"/>
              <w:jc w:val="center"/>
              <w:rPr>
                <w:rFonts w:eastAsia="Times New Roman"/>
                <w:color w:val="000000"/>
                <w:sz w:val="18"/>
                <w:szCs w:val="18"/>
                <w:lang w:eastAsia="en-GB"/>
              </w:rPr>
            </w:pPr>
            <w:r w:rsidRPr="00220A36">
              <w:rPr>
                <w:rFonts w:eastAsia="Times New Roman"/>
                <w:color w:val="000000"/>
                <w:sz w:val="18"/>
                <w:szCs w:val="18"/>
                <w:lang w:val="en-US" w:eastAsia="en-GB"/>
              </w:rPr>
              <w:t>0,18</w:t>
            </w:r>
          </w:p>
        </w:tc>
      </w:tr>
    </w:tbl>
    <w:p w14:paraId="58962338" w14:textId="77777777" w:rsidR="00220A36" w:rsidRDefault="00220A36" w:rsidP="00084FD1">
      <w:pPr>
        <w:tabs>
          <w:tab w:val="left" w:pos="397"/>
        </w:tabs>
        <w:spacing w:before="480" w:after="240" w:line="300" w:lineRule="exact"/>
        <w:ind w:left="397" w:hanging="397"/>
        <w:jc w:val="left"/>
        <w:rPr>
          <w:b/>
          <w:caps/>
          <w:sz w:val="26"/>
        </w:rPr>
        <w:sectPr w:rsidR="00220A36" w:rsidSect="00220A36">
          <w:type w:val="continuous"/>
          <w:pgSz w:w="11906" w:h="16838" w:code="9"/>
          <w:pgMar w:top="1871" w:right="1474" w:bottom="2381" w:left="1474" w:header="794" w:footer="1417" w:gutter="0"/>
          <w:cols w:space="454"/>
          <w:titlePg/>
          <w:docGrid w:linePitch="272"/>
        </w:sectPr>
      </w:pPr>
    </w:p>
    <w:p w14:paraId="1EE9AD71" w14:textId="14DFE2BF" w:rsidR="007413C9" w:rsidRDefault="007413C9" w:rsidP="00084FD1">
      <w:pPr>
        <w:tabs>
          <w:tab w:val="left" w:pos="397"/>
        </w:tabs>
        <w:spacing w:before="480" w:after="240" w:line="300" w:lineRule="exact"/>
        <w:ind w:left="397" w:hanging="397"/>
        <w:jc w:val="left"/>
        <w:rPr>
          <w:b/>
          <w:caps/>
          <w:sz w:val="26"/>
        </w:rPr>
        <w:sectPr w:rsidR="007413C9" w:rsidSect="007413C9">
          <w:type w:val="continuous"/>
          <w:pgSz w:w="11906" w:h="16838" w:code="9"/>
          <w:pgMar w:top="1871" w:right="1474" w:bottom="2381" w:left="1474" w:header="794" w:footer="1417" w:gutter="0"/>
          <w:cols w:space="454"/>
          <w:titlePg/>
          <w:docGrid w:linePitch="272"/>
        </w:sectPr>
      </w:pPr>
    </w:p>
    <w:p w14:paraId="0B83FC77" w14:textId="2CA0A8F7" w:rsidR="00F54DAD" w:rsidRDefault="007413C9" w:rsidP="00084FD1">
      <w:pPr>
        <w:tabs>
          <w:tab w:val="left" w:pos="397"/>
        </w:tabs>
        <w:spacing w:before="480" w:after="240" w:line="300" w:lineRule="exact"/>
        <w:ind w:left="397" w:hanging="397"/>
        <w:jc w:val="left"/>
        <w:rPr>
          <w:b/>
          <w:caps/>
          <w:sz w:val="26"/>
        </w:rPr>
      </w:pPr>
      <w:r>
        <w:rPr>
          <w:noProof/>
        </w:rPr>
        <w:lastRenderedPageBreak/>
        <mc:AlternateContent>
          <mc:Choice Requires="wps">
            <w:drawing>
              <wp:anchor distT="0" distB="0" distL="114300" distR="114300" simplePos="0" relativeHeight="251664384" behindDoc="0" locked="0" layoutInCell="1" allowOverlap="1" wp14:anchorId="2A7ED217" wp14:editId="5030BCF4">
                <wp:simplePos x="0" y="0"/>
                <wp:positionH relativeFrom="column">
                  <wp:posOffset>272415</wp:posOffset>
                </wp:positionH>
                <wp:positionV relativeFrom="paragraph">
                  <wp:posOffset>7341235</wp:posOffset>
                </wp:positionV>
                <wp:extent cx="5133975" cy="635"/>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5133975" cy="635"/>
                        </a:xfrm>
                        <a:prstGeom prst="rect">
                          <a:avLst/>
                        </a:prstGeom>
                        <a:solidFill>
                          <a:prstClr val="white"/>
                        </a:solidFill>
                        <a:ln>
                          <a:noFill/>
                        </a:ln>
                      </wps:spPr>
                      <wps:txbx>
                        <w:txbxContent>
                          <w:p w14:paraId="767CCBBB" w14:textId="488BC713" w:rsidR="007413C9" w:rsidRPr="0021719E" w:rsidRDefault="007413C9" w:rsidP="007413C9">
                            <w:pPr>
                              <w:pStyle w:val="Caption"/>
                              <w:jc w:val="center"/>
                              <w:rPr>
                                <w:noProof/>
                                <w:sz w:val="20"/>
                                <w:lang w:eastAsia="en-GB"/>
                              </w:rPr>
                            </w:pPr>
                            <w:r>
                              <w:t xml:space="preserve">Figure </w:t>
                            </w:r>
                            <w:r>
                              <w:fldChar w:fldCharType="begin"/>
                            </w:r>
                            <w:r>
                              <w:instrText xml:space="preserve"> SEQ Figure \* ARABIC </w:instrText>
                            </w:r>
                            <w:r>
                              <w:fldChar w:fldCharType="separate"/>
                            </w:r>
                            <w:r>
                              <w:rPr>
                                <w:noProof/>
                              </w:rPr>
                              <w:t>3</w:t>
                            </w:r>
                            <w:r>
                              <w:fldChar w:fldCharType="end"/>
                            </w:r>
                            <w:r>
                              <w:t xml:space="preserve"> Scoring system interface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7ED217" id="Text Box 16" o:spid="_x0000_s1027" type="#_x0000_t202" style="position:absolute;left:0;text-align:left;margin-left:21.45pt;margin-top:578.05pt;width:404.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vbGQIAAD8EAAAOAAAAZHJzL2Uyb0RvYy54bWysU8Fu2zAMvQ/YPwi6L04apNuMOEWWIsOA&#10;oC2QDj0rshwLkEWNUmJnXz9KjpOu22nYRaZJihTfe5zfdY1hR4Vegy34ZDTmTFkJpbb7gn9/Xn/4&#10;xJkPwpbCgFUFPynP7xbv381bl6sbqMGUChkVsT5vXcHrEFyeZV7WqhF+BE5ZClaAjQj0i/usRNFS&#10;9cZkN+PxbdYClg5BKu/Je98H+SLVryolw2NVeRWYKTi9LaQT07mLZ7aYi3yPwtVanp8h/uEVjdCW&#10;ml5K3Ysg2AH1H6UaLRE8VGEkocmgqrRUaQaaZjJ+M822Fk6lWQgc7y4w+f9XVj4ct+4JWei+QEcE&#10;RkBa53NPzjhPV2ETv/RSRnGC8HSBTXWBSXLOJtPp548zziTFbqez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F0hddzhAAAADAEAAA8AAABkcnMvZG93bnJldi54bWxMj7FOwzAQhnck3sE6&#10;JBZEnYQ0KiFOVVUwwFIRurC58TUOxOfIdtrw9hgxwHj/ffrvu2o9m4Gd0PnekoB0kQBDaq3qqROw&#10;f3u6XQHzQZKSgyUU8IUe1vXlRSVLZc/0iqcmdCyWkC+lAB3CWHLuW41G+oUdkeLuaJ2RIY6u48rJ&#10;cyw3A8+SpOBG9hQvaDniVmP72UxGwC5/3+mb6fj4ssnv3PN+2hYfXSPE9dW8eQAWcA5/MPzoR3Wo&#10;o9PBTqQ8GwTk2X0kY54uixRYJFbLNAd2+I0y4HXF/z9RfwMAAP//AwBQSwECLQAUAAYACAAAACEA&#10;toM4kv4AAADhAQAAEwAAAAAAAAAAAAAAAAAAAAAAW0NvbnRlbnRfVHlwZXNdLnhtbFBLAQItABQA&#10;BgAIAAAAIQA4/SH/1gAAAJQBAAALAAAAAAAAAAAAAAAAAC8BAABfcmVscy8ucmVsc1BLAQItABQA&#10;BgAIAAAAIQDlkrvbGQIAAD8EAAAOAAAAAAAAAAAAAAAAAC4CAABkcnMvZTJvRG9jLnhtbFBLAQIt&#10;ABQABgAIAAAAIQBdIXXc4QAAAAwBAAAPAAAAAAAAAAAAAAAAAHMEAABkcnMvZG93bnJldi54bWxQ&#10;SwUGAAAAAAQABADzAAAAgQUAAAAA&#10;" stroked="f">
                <v:textbox style="mso-fit-shape-to-text:t" inset="0,0,0,0">
                  <w:txbxContent>
                    <w:p w14:paraId="767CCBBB" w14:textId="488BC713" w:rsidR="007413C9" w:rsidRPr="0021719E" w:rsidRDefault="007413C9" w:rsidP="007413C9">
                      <w:pPr>
                        <w:pStyle w:val="Caption"/>
                        <w:jc w:val="center"/>
                        <w:rPr>
                          <w:noProof/>
                          <w:sz w:val="20"/>
                          <w:lang w:eastAsia="en-GB"/>
                        </w:rPr>
                      </w:pPr>
                      <w:r>
                        <w:t xml:space="preserve">Figure </w:t>
                      </w:r>
                      <w:r>
                        <w:fldChar w:fldCharType="begin"/>
                      </w:r>
                      <w:r>
                        <w:instrText xml:space="preserve"> SEQ Figure \* ARABIC </w:instrText>
                      </w:r>
                      <w:r>
                        <w:fldChar w:fldCharType="separate"/>
                      </w:r>
                      <w:r>
                        <w:rPr>
                          <w:noProof/>
                        </w:rPr>
                        <w:t>3</w:t>
                      </w:r>
                      <w:r>
                        <w:fldChar w:fldCharType="end"/>
                      </w:r>
                      <w:r>
                        <w:t xml:space="preserve"> Scoring system interface</w:t>
                      </w:r>
                    </w:p>
                  </w:txbxContent>
                </v:textbox>
                <w10:wrap type="topAndBottom"/>
              </v:shape>
            </w:pict>
          </mc:Fallback>
        </mc:AlternateContent>
      </w:r>
      <w:r w:rsidRPr="001804C4">
        <w:rPr>
          <w:noProof/>
          <w:lang w:eastAsia="en-GB"/>
        </w:rPr>
        <w:drawing>
          <wp:anchor distT="0" distB="0" distL="114300" distR="114300" simplePos="0" relativeHeight="251662336" behindDoc="0" locked="0" layoutInCell="1" allowOverlap="1" wp14:anchorId="6DC8E7B4" wp14:editId="5DD6152A">
            <wp:simplePos x="0" y="0"/>
            <wp:positionH relativeFrom="margin">
              <wp:align>center</wp:align>
            </wp:positionH>
            <wp:positionV relativeFrom="paragraph">
              <wp:posOffset>0</wp:posOffset>
            </wp:positionV>
            <wp:extent cx="5133975" cy="7447280"/>
            <wp:effectExtent l="0" t="0" r="9525" b="1270"/>
            <wp:wrapTopAndBottom/>
            <wp:docPr id="15" name="Picture 15" descr="F:\RONY\RONY\TA SEMENTARA\PAPER\gambarjurnaldanfileexcelchristanto\Gambar 4 Implementasi Sistem Penila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NY\RONY\TA SEMENTARA\PAPER\gambarjurnaldanfileexcelchristanto\Gambar 4 Implementasi Sistem Penilaia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744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DBC420" w14:textId="3C67470D" w:rsidR="007413C9" w:rsidRDefault="007413C9" w:rsidP="00084FD1">
      <w:pPr>
        <w:spacing w:line="240" w:lineRule="auto"/>
        <w:ind w:firstLine="0"/>
        <w:sectPr w:rsidR="007413C9" w:rsidSect="007413C9">
          <w:type w:val="continuous"/>
          <w:pgSz w:w="11906" w:h="16838" w:code="9"/>
          <w:pgMar w:top="1871" w:right="1474" w:bottom="2381" w:left="1474" w:header="794" w:footer="1417" w:gutter="0"/>
          <w:cols w:space="454"/>
          <w:titlePg/>
          <w:docGrid w:linePitch="272"/>
        </w:sectPr>
      </w:pPr>
    </w:p>
    <w:p w14:paraId="013FD7A8" w14:textId="0569A5E0" w:rsidR="007413C9" w:rsidRDefault="007413C9" w:rsidP="007413C9">
      <w:pPr>
        <w:tabs>
          <w:tab w:val="left" w:pos="397"/>
        </w:tabs>
        <w:spacing w:before="480" w:after="240" w:line="300" w:lineRule="exact"/>
        <w:ind w:left="397" w:hanging="397"/>
        <w:jc w:val="left"/>
        <w:rPr>
          <w:b/>
          <w:caps/>
          <w:sz w:val="26"/>
        </w:rPr>
      </w:pPr>
      <w:r>
        <w:rPr>
          <w:b/>
          <w:caps/>
          <w:sz w:val="26"/>
        </w:rPr>
        <w:lastRenderedPageBreak/>
        <w:t>AcKNOWLEDGEMENT</w:t>
      </w:r>
    </w:p>
    <w:p w14:paraId="1FADCA8D" w14:textId="1FE34B04" w:rsidR="007413C9" w:rsidRDefault="007413C9" w:rsidP="007413C9">
      <w:pPr>
        <w:ind w:firstLine="0"/>
      </w:pPr>
      <w:r>
        <w:t>This research is fully funded by the Directorate of Higher Education in Ministry of Education, Culture, Research, and Technology Republic of Indonesia</w:t>
      </w:r>
      <w:r w:rsidR="00A33A83">
        <w:t xml:space="preserve"> under contract number: 005/SP-Lit/LPPM-01/</w:t>
      </w:r>
      <w:proofErr w:type="spellStart"/>
      <w:r w:rsidR="00A33A83">
        <w:t>RistekBRIN</w:t>
      </w:r>
      <w:proofErr w:type="spellEnd"/>
      <w:r w:rsidR="00A33A83">
        <w:t>/Multi/FT/III/2021.</w:t>
      </w:r>
    </w:p>
    <w:p w14:paraId="604D5576" w14:textId="20F84780" w:rsidR="00084FD1" w:rsidRDefault="00084FD1" w:rsidP="00084FD1">
      <w:pPr>
        <w:spacing w:line="240" w:lineRule="auto"/>
        <w:ind w:firstLine="0"/>
      </w:pPr>
    </w:p>
    <w:p w14:paraId="11D473C0" w14:textId="77777777" w:rsidR="00084FD1" w:rsidRPr="003D384B" w:rsidRDefault="00084FD1" w:rsidP="00084FD1">
      <w:pPr>
        <w:tabs>
          <w:tab w:val="left" w:pos="397"/>
        </w:tabs>
        <w:spacing w:before="480" w:after="240" w:line="300" w:lineRule="exact"/>
        <w:ind w:left="397" w:hanging="397"/>
        <w:jc w:val="left"/>
        <w:rPr>
          <w:b/>
          <w:caps/>
          <w:sz w:val="26"/>
        </w:rPr>
      </w:pPr>
      <w:r>
        <w:rPr>
          <w:b/>
          <w:caps/>
          <w:sz w:val="26"/>
        </w:rPr>
        <w:t>References</w:t>
      </w:r>
    </w:p>
    <w:p w14:paraId="22BA73B2" w14:textId="77777777" w:rsidR="009C008F" w:rsidRPr="009C008F" w:rsidRDefault="009C008F" w:rsidP="009C008F">
      <w:pPr>
        <w:pStyle w:val="References"/>
        <w:spacing w:line="240" w:lineRule="auto"/>
        <w:ind w:left="284" w:hanging="284"/>
      </w:pPr>
      <w:proofErr w:type="spellStart"/>
      <w:r w:rsidRPr="009C008F">
        <w:t>Büyüközkan</w:t>
      </w:r>
      <w:proofErr w:type="spellEnd"/>
      <w:r w:rsidRPr="009C008F">
        <w:t xml:space="preserve">, G., </w:t>
      </w:r>
      <w:proofErr w:type="spellStart"/>
      <w:r w:rsidRPr="009C008F">
        <w:t>Feyzioǧlu</w:t>
      </w:r>
      <w:proofErr w:type="spellEnd"/>
      <w:r w:rsidRPr="009C008F">
        <w:t xml:space="preserve">, O., &amp; </w:t>
      </w:r>
      <w:proofErr w:type="spellStart"/>
      <w:r w:rsidRPr="009C008F">
        <w:t>Nebol</w:t>
      </w:r>
      <w:proofErr w:type="spellEnd"/>
      <w:r w:rsidRPr="009C008F">
        <w:t xml:space="preserve">, E. (2008). Selection of the strategic alliance partner in logistics value chain. </w:t>
      </w:r>
      <w:r w:rsidRPr="009C008F">
        <w:rPr>
          <w:i/>
          <w:iCs/>
        </w:rPr>
        <w:t>International Journal of Production Economics</w:t>
      </w:r>
      <w:r w:rsidRPr="009C008F">
        <w:t xml:space="preserve">, </w:t>
      </w:r>
      <w:r w:rsidRPr="009C008F">
        <w:rPr>
          <w:i/>
          <w:iCs/>
        </w:rPr>
        <w:t>113</w:t>
      </w:r>
      <w:r w:rsidRPr="009C008F">
        <w:t>(1), 148–158. https://doi.org/10.1016/j.ijpe.2007.01.016</w:t>
      </w:r>
    </w:p>
    <w:p w14:paraId="65F53347" w14:textId="77777777" w:rsidR="009C008F" w:rsidRPr="009C008F" w:rsidRDefault="009C008F" w:rsidP="009C008F">
      <w:pPr>
        <w:pStyle w:val="References"/>
        <w:spacing w:line="240" w:lineRule="auto"/>
        <w:ind w:left="284" w:hanging="284"/>
      </w:pPr>
      <w:r w:rsidRPr="009C008F">
        <w:t xml:space="preserve">Chen, Z. Y., &amp; Dai, Z. H. (2021). Application of group decision-making AHP of confidence index and cloud model for rock slope stability evaluation. </w:t>
      </w:r>
      <w:r w:rsidRPr="009C008F">
        <w:rPr>
          <w:i/>
          <w:iCs/>
        </w:rPr>
        <w:t>Computers and Geosciences</w:t>
      </w:r>
      <w:r w:rsidRPr="009C008F">
        <w:t xml:space="preserve">, </w:t>
      </w:r>
      <w:r w:rsidRPr="009C008F">
        <w:rPr>
          <w:i/>
          <w:iCs/>
        </w:rPr>
        <w:t>155</w:t>
      </w:r>
      <w:r w:rsidRPr="009C008F">
        <w:t>. https://doi.org/10.1016/j.cageo.2021.104836</w:t>
      </w:r>
    </w:p>
    <w:p w14:paraId="0ABD0CCE" w14:textId="77777777" w:rsidR="009C008F" w:rsidRPr="009C008F" w:rsidRDefault="009C008F" w:rsidP="009C008F">
      <w:pPr>
        <w:pStyle w:val="References"/>
        <w:spacing w:line="240" w:lineRule="auto"/>
        <w:ind w:left="284" w:hanging="284"/>
      </w:pPr>
      <w:r w:rsidRPr="009C008F">
        <w:t xml:space="preserve">Chiesa, V., Frattini, F., </w:t>
      </w:r>
      <w:proofErr w:type="spellStart"/>
      <w:r w:rsidRPr="009C008F">
        <w:t>Lazzarotti</w:t>
      </w:r>
      <w:proofErr w:type="spellEnd"/>
      <w:r w:rsidRPr="009C008F">
        <w:t xml:space="preserve">, V., &amp; Manzini, R. (2009). Performance measurement of research and development activities. </w:t>
      </w:r>
      <w:r w:rsidRPr="009C008F">
        <w:rPr>
          <w:i/>
          <w:iCs/>
        </w:rPr>
        <w:t>European Journal of Innovation Management</w:t>
      </w:r>
      <w:r w:rsidRPr="009C008F">
        <w:t xml:space="preserve">, </w:t>
      </w:r>
      <w:r w:rsidRPr="009C008F">
        <w:rPr>
          <w:i/>
          <w:iCs/>
        </w:rPr>
        <w:t>12</w:t>
      </w:r>
      <w:r w:rsidRPr="009C008F">
        <w:t>(1), 25–61. https://doi.org/10.1108/14601060910928166</w:t>
      </w:r>
    </w:p>
    <w:p w14:paraId="11A0DE6E" w14:textId="77777777" w:rsidR="009C008F" w:rsidRPr="009C008F" w:rsidRDefault="009C008F" w:rsidP="009C008F">
      <w:pPr>
        <w:pStyle w:val="References"/>
        <w:spacing w:line="240" w:lineRule="auto"/>
        <w:ind w:left="284" w:hanging="284"/>
      </w:pPr>
      <w:r w:rsidRPr="009C008F">
        <w:t xml:space="preserve">Coffey, L., &amp; Claudio, D. (2021). In </w:t>
      </w:r>
      <w:proofErr w:type="spellStart"/>
      <w:r w:rsidRPr="009C008F">
        <w:t>defense</w:t>
      </w:r>
      <w:proofErr w:type="spellEnd"/>
      <w:r w:rsidRPr="009C008F">
        <w:t xml:space="preserve"> of group fuzzy AHP: A comparison of group fuzzy AHP and group AHP with confidence intervals. </w:t>
      </w:r>
      <w:r w:rsidRPr="009C008F">
        <w:rPr>
          <w:i/>
          <w:iCs/>
        </w:rPr>
        <w:t>Expert Systems with Applications</w:t>
      </w:r>
      <w:r w:rsidRPr="009C008F">
        <w:t xml:space="preserve">, </w:t>
      </w:r>
      <w:r w:rsidRPr="009C008F">
        <w:rPr>
          <w:i/>
          <w:iCs/>
        </w:rPr>
        <w:t>178</w:t>
      </w:r>
      <w:r w:rsidRPr="009C008F">
        <w:t>. https://doi.org/10.1016/j.eswa.2021.114970</w:t>
      </w:r>
    </w:p>
    <w:p w14:paraId="6381E026" w14:textId="77777777" w:rsidR="009C008F" w:rsidRPr="009C008F" w:rsidRDefault="009C008F" w:rsidP="009C008F">
      <w:pPr>
        <w:pStyle w:val="References"/>
        <w:spacing w:line="240" w:lineRule="auto"/>
        <w:ind w:left="284" w:hanging="284"/>
      </w:pPr>
      <w:r w:rsidRPr="009C008F">
        <w:t xml:space="preserve">Collings, D. G., &amp; </w:t>
      </w:r>
      <w:proofErr w:type="spellStart"/>
      <w:r w:rsidRPr="009C008F">
        <w:t>Mellahi</w:t>
      </w:r>
      <w:proofErr w:type="spellEnd"/>
      <w:r w:rsidRPr="009C008F">
        <w:t xml:space="preserve">, K. (2009). Strategic talent management: A review and research agenda. </w:t>
      </w:r>
      <w:r w:rsidRPr="009C008F">
        <w:rPr>
          <w:i/>
          <w:iCs/>
        </w:rPr>
        <w:t>Human Resource Management Review</w:t>
      </w:r>
      <w:r w:rsidRPr="009C008F">
        <w:t xml:space="preserve">, </w:t>
      </w:r>
      <w:r w:rsidRPr="009C008F">
        <w:rPr>
          <w:i/>
          <w:iCs/>
        </w:rPr>
        <w:t>19</w:t>
      </w:r>
      <w:r w:rsidRPr="009C008F">
        <w:t>(4), 304–313. https://doi.org/10.1016/j.hrmr.2009.04.001</w:t>
      </w:r>
    </w:p>
    <w:p w14:paraId="088108DF" w14:textId="77777777" w:rsidR="009C008F" w:rsidRPr="009C008F" w:rsidRDefault="009C008F" w:rsidP="009C008F">
      <w:pPr>
        <w:pStyle w:val="References"/>
        <w:spacing w:line="240" w:lineRule="auto"/>
        <w:ind w:left="284" w:hanging="284"/>
      </w:pPr>
      <w:r w:rsidRPr="009C008F">
        <w:t xml:space="preserve">Hashemi, A., Bagher </w:t>
      </w:r>
      <w:proofErr w:type="spellStart"/>
      <w:r w:rsidRPr="009C008F">
        <w:t>Dowlatshahi</w:t>
      </w:r>
      <w:proofErr w:type="spellEnd"/>
      <w:r w:rsidRPr="009C008F">
        <w:t xml:space="preserve">, M., &amp; </w:t>
      </w:r>
      <w:proofErr w:type="spellStart"/>
      <w:r w:rsidRPr="009C008F">
        <w:t>Nezamabadi</w:t>
      </w:r>
      <w:proofErr w:type="spellEnd"/>
      <w:r w:rsidRPr="009C008F">
        <w:t xml:space="preserve">-pour, H. (2021). A pareto-based ensemble of feature selection algorithms. </w:t>
      </w:r>
      <w:r w:rsidRPr="009C008F">
        <w:rPr>
          <w:i/>
          <w:iCs/>
        </w:rPr>
        <w:t>Expert Systems with Applications</w:t>
      </w:r>
      <w:r w:rsidRPr="009C008F">
        <w:t xml:space="preserve">, </w:t>
      </w:r>
      <w:r w:rsidRPr="009C008F">
        <w:rPr>
          <w:i/>
          <w:iCs/>
        </w:rPr>
        <w:t>180</w:t>
      </w:r>
      <w:r w:rsidRPr="009C008F">
        <w:t>. https://doi.org/10.1016/j.eswa.2021.115130</w:t>
      </w:r>
    </w:p>
    <w:p w14:paraId="593DF82D" w14:textId="77777777" w:rsidR="009C008F" w:rsidRPr="009C008F" w:rsidRDefault="009C008F" w:rsidP="009C008F">
      <w:pPr>
        <w:pStyle w:val="References"/>
        <w:spacing w:line="240" w:lineRule="auto"/>
        <w:ind w:left="284" w:hanging="284"/>
      </w:pPr>
      <w:proofErr w:type="spellStart"/>
      <w:r w:rsidRPr="009C008F">
        <w:t>Mulliner</w:t>
      </w:r>
      <w:proofErr w:type="spellEnd"/>
      <w:r w:rsidRPr="009C008F">
        <w:t xml:space="preserve">, E., </w:t>
      </w:r>
      <w:proofErr w:type="spellStart"/>
      <w:r w:rsidRPr="009C008F">
        <w:t>Malys</w:t>
      </w:r>
      <w:proofErr w:type="spellEnd"/>
      <w:r w:rsidRPr="009C008F">
        <w:t xml:space="preserve">, N., &amp; </w:t>
      </w:r>
      <w:proofErr w:type="spellStart"/>
      <w:r w:rsidRPr="009C008F">
        <w:t>Maliene</w:t>
      </w:r>
      <w:proofErr w:type="spellEnd"/>
      <w:r w:rsidRPr="009C008F">
        <w:t xml:space="preserve">, V. (2016). Comparative analysis of MCDM methods for the assessment of sustainable housing affordability. </w:t>
      </w:r>
      <w:r w:rsidRPr="009C008F">
        <w:rPr>
          <w:i/>
          <w:iCs/>
        </w:rPr>
        <w:t>Omega (United Kingdom)</w:t>
      </w:r>
      <w:r w:rsidRPr="009C008F">
        <w:t xml:space="preserve">, </w:t>
      </w:r>
      <w:r w:rsidRPr="009C008F">
        <w:rPr>
          <w:i/>
          <w:iCs/>
        </w:rPr>
        <w:t>59</w:t>
      </w:r>
      <w:r w:rsidRPr="009C008F">
        <w:t>, 146–156. https://doi.org/10.1016/j.omega.2015.05.013</w:t>
      </w:r>
    </w:p>
    <w:p w14:paraId="3966B3C9" w14:textId="77777777" w:rsidR="009C008F" w:rsidRPr="009C008F" w:rsidRDefault="009C008F" w:rsidP="009C008F">
      <w:pPr>
        <w:pStyle w:val="References"/>
        <w:spacing w:line="240" w:lineRule="auto"/>
        <w:ind w:left="284" w:hanging="284"/>
      </w:pPr>
      <w:proofErr w:type="spellStart"/>
      <w:r w:rsidRPr="009C008F">
        <w:t>Oshri</w:t>
      </w:r>
      <w:proofErr w:type="spellEnd"/>
      <w:r w:rsidRPr="009C008F">
        <w:t xml:space="preserve">, I., &amp; Ravishankar, M. N. (2014). Industry insight: On the attractiveness of the UK for outsourcing services. </w:t>
      </w:r>
      <w:r w:rsidRPr="009C008F">
        <w:rPr>
          <w:i/>
          <w:iCs/>
        </w:rPr>
        <w:t>Strategic Outsourcing</w:t>
      </w:r>
      <w:r w:rsidRPr="009C008F">
        <w:t xml:space="preserve">, </w:t>
      </w:r>
      <w:r w:rsidRPr="009C008F">
        <w:rPr>
          <w:i/>
          <w:iCs/>
        </w:rPr>
        <w:t>7</w:t>
      </w:r>
      <w:r w:rsidRPr="009C008F">
        <w:t>(1), 18–46. https://doi.org/10.1108/SO-11-2013-0022</w:t>
      </w:r>
    </w:p>
    <w:p w14:paraId="1D73D35D" w14:textId="77777777" w:rsidR="009C008F" w:rsidRDefault="009C008F" w:rsidP="009C008F">
      <w:pPr>
        <w:pStyle w:val="References"/>
        <w:spacing w:line="240" w:lineRule="auto"/>
        <w:ind w:left="284" w:hanging="284"/>
        <w:jc w:val="both"/>
      </w:pPr>
    </w:p>
    <w:p w14:paraId="2C50779F" w14:textId="77777777" w:rsidR="009C008F" w:rsidRDefault="009C008F" w:rsidP="009C008F">
      <w:pPr>
        <w:pStyle w:val="References"/>
        <w:spacing w:line="240" w:lineRule="auto"/>
        <w:ind w:left="284" w:hanging="284"/>
        <w:jc w:val="both"/>
      </w:pPr>
    </w:p>
    <w:p w14:paraId="4565D0FB" w14:textId="550A0B6E" w:rsidR="00A33A83" w:rsidRDefault="00A33A83" w:rsidP="00A33A83">
      <w:pPr>
        <w:pStyle w:val="Heading1"/>
        <w:numPr>
          <w:ilvl w:val="0"/>
          <w:numId w:val="0"/>
        </w:numPr>
      </w:pPr>
    </w:p>
    <w:p w14:paraId="7D6556F8" w14:textId="77777777" w:rsidR="00EC1272" w:rsidRPr="00EC1272" w:rsidRDefault="00EC1272" w:rsidP="00EC1272"/>
    <w:sectPr w:rsidR="00EC1272" w:rsidRPr="00EC1272">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7CA" w14:textId="77777777" w:rsidR="00541430" w:rsidRDefault="00541430">
      <w:r>
        <w:separator/>
      </w:r>
    </w:p>
    <w:p w14:paraId="6E1A046C" w14:textId="77777777" w:rsidR="00541430" w:rsidRDefault="00541430"/>
    <w:p w14:paraId="77288B3B" w14:textId="77777777" w:rsidR="00541430" w:rsidRDefault="00541430"/>
    <w:p w14:paraId="69725B21" w14:textId="77777777" w:rsidR="00541430" w:rsidRDefault="00541430"/>
    <w:p w14:paraId="631EF533" w14:textId="77777777" w:rsidR="00541430" w:rsidRDefault="00541430"/>
    <w:p w14:paraId="35B19B2A" w14:textId="77777777" w:rsidR="00541430" w:rsidRDefault="00541430"/>
    <w:p w14:paraId="799A7AD6" w14:textId="77777777" w:rsidR="00541430" w:rsidRDefault="00541430"/>
    <w:p w14:paraId="3667691E" w14:textId="77777777" w:rsidR="00541430" w:rsidRDefault="00541430"/>
    <w:p w14:paraId="383863AA" w14:textId="77777777" w:rsidR="00541430" w:rsidRDefault="00541430"/>
    <w:p w14:paraId="66543A56" w14:textId="77777777" w:rsidR="00541430" w:rsidRDefault="00541430"/>
  </w:endnote>
  <w:endnote w:type="continuationSeparator" w:id="0">
    <w:p w14:paraId="148D51BB" w14:textId="77777777" w:rsidR="00541430" w:rsidRDefault="00541430">
      <w:r>
        <w:continuationSeparator/>
      </w:r>
    </w:p>
    <w:p w14:paraId="0C853C97" w14:textId="77777777" w:rsidR="00541430" w:rsidRDefault="00541430"/>
    <w:p w14:paraId="6E723589" w14:textId="77777777" w:rsidR="00541430" w:rsidRDefault="00541430"/>
    <w:p w14:paraId="2E7CA9F4" w14:textId="77777777" w:rsidR="00541430" w:rsidRDefault="00541430"/>
    <w:p w14:paraId="7F90BFBE" w14:textId="77777777" w:rsidR="00541430" w:rsidRDefault="00541430"/>
    <w:p w14:paraId="6F18CE83" w14:textId="77777777" w:rsidR="00541430" w:rsidRDefault="00541430"/>
    <w:p w14:paraId="25B76669" w14:textId="77777777" w:rsidR="00541430" w:rsidRDefault="00541430"/>
    <w:p w14:paraId="07E09680" w14:textId="77777777" w:rsidR="00541430" w:rsidRDefault="00541430"/>
    <w:p w14:paraId="4DFA637F" w14:textId="77777777" w:rsidR="00541430" w:rsidRDefault="00541430"/>
    <w:p w14:paraId="19C7E56B" w14:textId="77777777" w:rsidR="00541430" w:rsidRDefault="00541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B225" w14:textId="77777777" w:rsidR="00541430" w:rsidRPr="005304E0" w:rsidRDefault="00541430" w:rsidP="0055469E">
      <w:pPr>
        <w:ind w:firstLine="0"/>
        <w:rPr>
          <w:sz w:val="12"/>
          <w:szCs w:val="12"/>
        </w:rPr>
      </w:pPr>
      <w:r w:rsidRPr="005304E0">
        <w:rPr>
          <w:sz w:val="12"/>
          <w:szCs w:val="12"/>
        </w:rPr>
        <w:separator/>
      </w:r>
    </w:p>
  </w:footnote>
  <w:footnote w:type="continuationSeparator" w:id="0">
    <w:p w14:paraId="0FD09062" w14:textId="77777777" w:rsidR="00541430" w:rsidRPr="00084FD1" w:rsidRDefault="00541430" w:rsidP="00084FD1">
      <w:pPr>
        <w:ind w:firstLine="0"/>
      </w:pPr>
      <w:r>
        <w:separator/>
      </w:r>
    </w:p>
  </w:footnote>
  <w:footnote w:type="continuationNotice" w:id="1">
    <w:p w14:paraId="5B5E0592" w14:textId="77777777" w:rsidR="00541430" w:rsidRPr="00084FD1" w:rsidRDefault="00541430">
      <w:pPr>
        <w:spacing w:line="240" w:lineRule="auto"/>
        <w:rPr>
          <w:sz w:val="12"/>
          <w:szCs w:val="12"/>
        </w:rPr>
      </w:pPr>
    </w:p>
  </w:footnote>
  <w:footnote w:id="2">
    <w:p w14:paraId="3B63FA88" w14:textId="2B63D858"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00D474FB" w:rsidRPr="00D474FB">
        <w:rPr>
          <w:szCs w:val="18"/>
          <w:lang w:val="pt-PT" w:eastAsia="pt-PT"/>
        </w:rPr>
        <w:t>https://orcid.org/0000-0002-6118-6094</w:t>
      </w:r>
    </w:p>
  </w:footnote>
  <w:footnote w:id="3">
    <w:p w14:paraId="058F13FE" w14:textId="2F1102DE" w:rsidR="009568AD" w:rsidRPr="00D54218" w:rsidRDefault="009568AD" w:rsidP="00D474FB">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00D474FB" w:rsidRPr="00D474FB">
        <w:rPr>
          <w:szCs w:val="18"/>
          <w:lang w:val="pt-PT" w:eastAsia="pt-PT"/>
        </w:rPr>
        <w:t>https://orcid.org/0000-0002-9653-604X</w:t>
      </w:r>
    </w:p>
  </w:footnote>
  <w:footnote w:id="4">
    <w:p w14:paraId="38E88ADC" w14:textId="7E0DA5B3" w:rsidR="00172EC9" w:rsidRPr="00D54218" w:rsidRDefault="00172EC9" w:rsidP="00172EC9">
      <w:pPr>
        <w:pStyle w:val="FootnoteText"/>
        <w:spacing w:line="240" w:lineRule="auto"/>
        <w:ind w:left="0" w:firstLine="0"/>
        <w:rPr>
          <w:lang w:val="pt-PT"/>
        </w:rPr>
      </w:pPr>
      <w:r w:rsidRPr="00D54218">
        <w:rPr>
          <w:rStyle w:val="FootnoteReference"/>
        </w:rPr>
        <w:footnoteRef/>
      </w:r>
      <w:r w:rsidRPr="00D54218">
        <w:rPr>
          <w:noProof/>
          <w:vertAlign w:val="superscript"/>
        </w:rPr>
        <w:drawing>
          <wp:inline distT="0" distB="0" distL="0" distR="0" wp14:anchorId="4C23F8DB" wp14:editId="1B0EC8B8">
            <wp:extent cx="108000" cy="1080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https://orcid.org/</w:t>
      </w:r>
      <w:r w:rsidR="00D474FB" w:rsidRPr="00D474FB">
        <w:t xml:space="preserve"> </w:t>
      </w:r>
      <w:r w:rsidR="00D474FB" w:rsidRPr="00D474FB">
        <w:rPr>
          <w:szCs w:val="18"/>
          <w:lang w:val="pt-PT" w:eastAsia="pt-PT"/>
        </w:rPr>
        <w:t>0000-0002-3866-8132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8756F4B"/>
    <w:multiLevelType w:val="hybridMultilevel"/>
    <w:tmpl w:val="9DEE5C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E95934"/>
    <w:multiLevelType w:val="hybridMultilevel"/>
    <w:tmpl w:val="966C2A72"/>
    <w:lvl w:ilvl="0" w:tplc="CA1C184C">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16cid:durableId="644093141">
    <w:abstractNumId w:val="0"/>
  </w:num>
  <w:num w:numId="2" w16cid:durableId="807673874">
    <w:abstractNumId w:val="1"/>
  </w:num>
  <w:num w:numId="3" w16cid:durableId="2009941926">
    <w:abstractNumId w:val="4"/>
  </w:num>
  <w:num w:numId="4" w16cid:durableId="1212426054">
    <w:abstractNumId w:val="2"/>
  </w:num>
  <w:num w:numId="5" w16cid:durableId="1892110196">
    <w:abstractNumId w:val="3"/>
  </w:num>
  <w:num w:numId="6" w16cid:durableId="809707130">
    <w:abstractNumId w:val="6"/>
  </w:num>
  <w:num w:numId="7" w16cid:durableId="1125008574">
    <w:abstractNumId w:val="5"/>
  </w:num>
  <w:num w:numId="8" w16cid:durableId="320739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50058"/>
    <w:rsid w:val="00084FD1"/>
    <w:rsid w:val="000A0B99"/>
    <w:rsid w:val="000D004A"/>
    <w:rsid w:val="00106941"/>
    <w:rsid w:val="00172EC9"/>
    <w:rsid w:val="001C37CD"/>
    <w:rsid w:val="00220A36"/>
    <w:rsid w:val="002B6FE7"/>
    <w:rsid w:val="002D2C12"/>
    <w:rsid w:val="00325685"/>
    <w:rsid w:val="00383293"/>
    <w:rsid w:val="00397146"/>
    <w:rsid w:val="003E1A2B"/>
    <w:rsid w:val="00424A5C"/>
    <w:rsid w:val="0044070F"/>
    <w:rsid w:val="00464BDF"/>
    <w:rsid w:val="004D4220"/>
    <w:rsid w:val="005304E0"/>
    <w:rsid w:val="00541430"/>
    <w:rsid w:val="0055469E"/>
    <w:rsid w:val="00555CB1"/>
    <w:rsid w:val="00566668"/>
    <w:rsid w:val="005F6A84"/>
    <w:rsid w:val="0061244A"/>
    <w:rsid w:val="00696E02"/>
    <w:rsid w:val="00714BC6"/>
    <w:rsid w:val="007413C9"/>
    <w:rsid w:val="00790E23"/>
    <w:rsid w:val="007B5255"/>
    <w:rsid w:val="00813DB0"/>
    <w:rsid w:val="00824AC5"/>
    <w:rsid w:val="00830CC3"/>
    <w:rsid w:val="00834476"/>
    <w:rsid w:val="00857DCB"/>
    <w:rsid w:val="008C7F33"/>
    <w:rsid w:val="008E32B3"/>
    <w:rsid w:val="009568AD"/>
    <w:rsid w:val="009662F3"/>
    <w:rsid w:val="009C008F"/>
    <w:rsid w:val="00A33A83"/>
    <w:rsid w:val="00A3446F"/>
    <w:rsid w:val="00A62D5C"/>
    <w:rsid w:val="00B3468A"/>
    <w:rsid w:val="00B346A2"/>
    <w:rsid w:val="00B42016"/>
    <w:rsid w:val="00B96054"/>
    <w:rsid w:val="00BF2543"/>
    <w:rsid w:val="00C2482F"/>
    <w:rsid w:val="00C55D90"/>
    <w:rsid w:val="00C87A4E"/>
    <w:rsid w:val="00CC44BC"/>
    <w:rsid w:val="00D03B5C"/>
    <w:rsid w:val="00D30292"/>
    <w:rsid w:val="00D37551"/>
    <w:rsid w:val="00D474FB"/>
    <w:rsid w:val="00D53A23"/>
    <w:rsid w:val="00E14178"/>
    <w:rsid w:val="00E15133"/>
    <w:rsid w:val="00E17914"/>
    <w:rsid w:val="00E25F97"/>
    <w:rsid w:val="00E40228"/>
    <w:rsid w:val="00E64D50"/>
    <w:rsid w:val="00E701EB"/>
    <w:rsid w:val="00EA7995"/>
    <w:rsid w:val="00EC1272"/>
    <w:rsid w:val="00EF60AB"/>
    <w:rsid w:val="00F54DAD"/>
    <w:rsid w:val="00FD37A5"/>
    <w:rsid w:val="00FD589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exact"/>
      <w:ind w:firstLine="301"/>
      <w:jc w:val="both"/>
    </w:pPr>
    <w:rPr>
      <w:lang w:val="en-GB" w:eastAsia="en-US"/>
    </w:rPr>
  </w:style>
  <w:style w:type="paragraph" w:styleId="Heading1">
    <w:name w:val="heading 1"/>
    <w:basedOn w:val="Normal"/>
    <w:next w:val="Normal"/>
    <w:link w:val="Heading1Char"/>
    <w:uiPriority w:val="9"/>
    <w:qFormat/>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pPr>
      <w:keepNext/>
      <w:keepLines/>
      <w:numPr>
        <w:ilvl w:val="2"/>
        <w:numId w:val="1"/>
      </w:numPr>
      <w:spacing w:before="260" w:after="260"/>
      <w:jc w:val="left"/>
      <w:outlineLvl w:val="2"/>
    </w:pPr>
    <w:rPr>
      <w:b/>
      <w:kern w:val="22"/>
    </w:rPr>
  </w:style>
  <w:style w:type="paragraph" w:styleId="Heading4">
    <w:name w:val="heading 4"/>
    <w:basedOn w:val="Normal"/>
    <w:next w:val="Normal"/>
    <w:qFormat/>
    <w:pPr>
      <w:keepNext/>
      <w:keepLines/>
      <w:numPr>
        <w:ilvl w:val="3"/>
        <w:numId w:val="1"/>
      </w:numPr>
      <w:spacing w:before="260"/>
      <w:jc w:val="left"/>
      <w:outlineLvl w:val="3"/>
    </w:pPr>
    <w:rPr>
      <w:b/>
      <w:kern w:val="20"/>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Header">
    <w:name w:val="header"/>
    <w:basedOn w:val="Normal"/>
    <w:pPr>
      <w:ind w:firstLine="0"/>
      <w:jc w:val="left"/>
    </w:pPr>
    <w:rPr>
      <w:i/>
    </w:rPr>
  </w:style>
  <w:style w:type="paragraph" w:styleId="Footer">
    <w:name w:val="footer"/>
    <w:basedOn w:val="Normal"/>
    <w:pPr>
      <w:jc w:val="center"/>
    </w:pPr>
  </w:style>
  <w:style w:type="paragraph" w:customStyle="1" w:styleId="CN">
    <w:name w:val="CN"/>
    <w:basedOn w:val="ChapterNo"/>
  </w:style>
  <w:style w:type="paragraph" w:customStyle="1" w:styleId="ChapterNo">
    <w:name w:val="ChapterNo"/>
    <w:basedOn w:val="Normal"/>
    <w:pPr>
      <w:spacing w:before="1140" w:after="260" w:line="340" w:lineRule="exact"/>
      <w:ind w:firstLine="0"/>
      <w:jc w:val="left"/>
    </w:pPr>
    <w:rPr>
      <w:sz w:val="30"/>
    </w:rPr>
  </w:style>
  <w:style w:type="paragraph" w:styleId="FootnoteText">
    <w:name w:val="footnote text"/>
    <w:basedOn w:val="small"/>
    <w:semiHidden/>
    <w:pPr>
      <w:ind w:left="240" w:hanging="240"/>
    </w:pPr>
  </w:style>
  <w:style w:type="paragraph" w:customStyle="1" w:styleId="small">
    <w:name w:val="small"/>
    <w:basedOn w:val="Normal"/>
    <w:pPr>
      <w:ind w:firstLine="0"/>
    </w:pPr>
    <w:rPr>
      <w:sz w:val="18"/>
    </w:rPr>
  </w:style>
  <w:style w:type="character" w:styleId="FootnoteReference">
    <w:name w:val="footnote reference"/>
    <w:basedOn w:val="DefaultParagraphFont"/>
    <w:semiHidden/>
    <w:rPr>
      <w:rFonts w:ascii="Times New Roman" w:hAnsi="Times New Roman"/>
      <w:sz w:val="18"/>
      <w:vertAlign w:val="superscript"/>
    </w:rPr>
  </w:style>
  <w:style w:type="character" w:styleId="Hyperlink">
    <w:name w:val="Hyperlink"/>
    <w:basedOn w:val="DefaultParagraphFont"/>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Title">
    <w:name w:val="Title"/>
    <w:basedOn w:val="Normal"/>
    <w:next w:val="Normal"/>
    <w:qFormat/>
    <w:pPr>
      <w:spacing w:line="340" w:lineRule="exact"/>
      <w:ind w:firstLine="0"/>
      <w:jc w:val="center"/>
    </w:pPr>
    <w:rPr>
      <w:b/>
      <w:caps/>
      <w:sz w:val="30"/>
    </w:rPr>
  </w:style>
  <w:style w:type="paragraph" w:customStyle="1" w:styleId="HeadingMath">
    <w:name w:val="HeadingMath"/>
    <w:basedOn w:val="Normal"/>
    <w:next w:val="Normal"/>
    <w:pPr>
      <w:keepNext/>
      <w:spacing w:before="260"/>
      <w:ind w:firstLine="0"/>
      <w:jc w:val="left"/>
    </w:pPr>
    <w:rPr>
      <w:smallCaps/>
    </w:rPr>
  </w:style>
  <w:style w:type="paragraph" w:customStyle="1" w:styleId="BlockQuote">
    <w:name w:val="BlockQuote"/>
    <w:basedOn w:val="Normal"/>
    <w:next w:val="Normal"/>
    <w:pPr>
      <w:spacing w:before="120" w:after="140"/>
      <w:ind w:left="300" w:firstLine="0"/>
    </w:pPr>
  </w:style>
  <w:style w:type="paragraph" w:customStyle="1" w:styleId="LISTnum">
    <w:name w:val="LISTnum"/>
    <w:basedOn w:val="Normal"/>
    <w:pPr>
      <w:ind w:left="300" w:hanging="300"/>
      <w:jc w:val="left"/>
    </w:pPr>
  </w:style>
  <w:style w:type="paragraph" w:customStyle="1" w:styleId="LISTalph">
    <w:name w:val="LISTalph"/>
    <w:basedOn w:val="Normal"/>
    <w:pPr>
      <w:ind w:left="300" w:hanging="300"/>
      <w:jc w:val="left"/>
    </w:pPr>
  </w:style>
  <w:style w:type="paragraph" w:customStyle="1" w:styleId="LISTdash">
    <w:name w:val="LISTdash"/>
    <w:basedOn w:val="LISTalph"/>
  </w:style>
  <w:style w:type="paragraph" w:customStyle="1" w:styleId="Motto">
    <w:name w:val="Motto"/>
    <w:basedOn w:val="small"/>
    <w:next w:val="Heading1"/>
    <w:pPr>
      <w:spacing w:before="360" w:after="360"/>
      <w:ind w:left="1559"/>
      <w:jc w:val="right"/>
    </w:pPr>
  </w:style>
  <w:style w:type="paragraph" w:customStyle="1" w:styleId="Figure">
    <w:name w:val="Figure"/>
    <w:basedOn w:val="Normal"/>
    <w:next w:val="Caption"/>
    <w:pPr>
      <w:keepNext/>
      <w:spacing w:before="260" w:after="260" w:line="240" w:lineRule="auto"/>
      <w:ind w:firstLine="0"/>
      <w:jc w:val="center"/>
    </w:pPr>
  </w:style>
  <w:style w:type="paragraph" w:styleId="Caption">
    <w:name w:val="caption"/>
    <w:basedOn w:val="small"/>
    <w:next w:val="Table"/>
    <w:qFormat/>
  </w:style>
  <w:style w:type="paragraph" w:customStyle="1" w:styleId="Table">
    <w:name w:val="Table"/>
    <w:basedOn w:val="small"/>
    <w:pPr>
      <w:jc w:val="left"/>
    </w:pPr>
  </w:style>
  <w:style w:type="paragraph" w:customStyle="1" w:styleId="Equation">
    <w:name w:val="Equation"/>
    <w:basedOn w:val="Normal"/>
    <w:next w:val="Normal"/>
    <w:pPr>
      <w:tabs>
        <w:tab w:val="right" w:pos="4253"/>
      </w:tabs>
      <w:spacing w:before="260" w:after="260" w:line="240" w:lineRule="auto"/>
      <w:ind w:left="360" w:firstLine="0"/>
    </w:pPr>
  </w:style>
  <w:style w:type="paragraph" w:customStyle="1" w:styleId="HeadingOther">
    <w:name w:val="HeadingOther"/>
    <w:basedOn w:val="Heading1"/>
    <w:next w:val="Normal"/>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EndnoteText">
    <w:name w:val="endnote text"/>
    <w:basedOn w:val="small"/>
    <w:semiHidden/>
    <w:pPr>
      <w:ind w:left="240" w:hanging="240"/>
    </w:pPr>
  </w:style>
  <w:style w:type="character" w:styleId="EndnoteReference">
    <w:name w:val="endnote reference"/>
    <w:basedOn w:val="DefaultParagraphFont"/>
    <w:semiHidden/>
    <w:rPr>
      <w:vertAlign w:val="superscript"/>
    </w:rPr>
  </w:style>
  <w:style w:type="paragraph" w:customStyle="1" w:styleId="References">
    <w:name w:val="References"/>
    <w:basedOn w:val="small"/>
    <w:pPr>
      <w:ind w:left="240" w:hanging="240"/>
      <w:jc w:val="lef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Pr>
      <w:i/>
      <w:vertAlign w:val="baseline"/>
    </w:rPr>
  </w:style>
  <w:style w:type="paragraph" w:styleId="BodyTextIndent">
    <w:name w:val="Body Text Indent"/>
    <w:basedOn w:val="Normal"/>
    <w:pPr>
      <w:ind w:firstLine="284"/>
    </w:pPr>
  </w:style>
  <w:style w:type="paragraph" w:styleId="BodyTextIndent2">
    <w:name w:val="Body Text Indent 2"/>
    <w:basedOn w:val="Normal"/>
  </w:style>
  <w:style w:type="table" w:styleId="TableGrid">
    <w:name w:val="Table Grid"/>
    <w:basedOn w:val="TableNormal"/>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link w:val="CommentTextChar"/>
    <w:semiHidden/>
    <w:unhideWhenUsed/>
    <w:pPr>
      <w:jc w:val="left"/>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lang w:val="en-GB" w:eastAsia="en-US"/>
    </w:rPr>
  </w:style>
  <w:style w:type="paragraph" w:styleId="ListParagraph">
    <w:name w:val="List Paragraph"/>
    <w:basedOn w:val="Normal"/>
    <w:uiPriority w:val="34"/>
    <w:qFormat/>
    <w:pPr>
      <w:ind w:leftChars="400" w:left="840"/>
    </w:pPr>
  </w:style>
  <w:style w:type="character" w:customStyle="1" w:styleId="Heading1Char">
    <w:name w:val="Heading 1 Char"/>
    <w:basedOn w:val="DefaultParagraphFont"/>
    <w:link w:val="Heading1"/>
    <w:uiPriority w:val="9"/>
    <w:rsid w:val="00A33A83"/>
    <w:rPr>
      <w:b/>
      <w:caps/>
      <w:kern w:val="22"/>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AB91-11BB-43E5-820A-EC1CF330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Template>
  <TotalTime>1</TotalTime>
  <Pages>7</Pages>
  <Words>3061</Words>
  <Characters>17452</Characters>
  <Application>Microsoft Office Word</Application>
  <DocSecurity>0</DocSecurity>
  <Lines>145</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Evy Herowati</cp:lastModifiedBy>
  <cp:revision>2</cp:revision>
  <cp:lastPrinted>2019-09-03T15:00:00Z</cp:lastPrinted>
  <dcterms:created xsi:type="dcterms:W3CDTF">2023-01-31T07:59:00Z</dcterms:created>
  <dcterms:modified xsi:type="dcterms:W3CDTF">2023-01-31T07:59:00Z</dcterms:modified>
</cp:coreProperties>
</file>